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B2" w:rsidRDefault="00C25FB2" w:rsidP="00C25FB2">
      <w:pPr>
        <w:pStyle w:val="Default"/>
        <w:jc w:val="center"/>
        <w:rPr>
          <w:rFonts w:ascii="Times New Roman" w:hAnsi="Times New Roman" w:cs="Times New Roman"/>
          <w:color w:val="auto"/>
          <w:sz w:val="20"/>
          <w:szCs w:val="20"/>
          <w:u w:val="single"/>
        </w:rPr>
      </w:pPr>
      <w:r>
        <w:rPr>
          <w:rFonts w:ascii="Times New Roman" w:hAnsi="Times New Roman" w:cs="Times New Roman"/>
          <w:color w:val="auto"/>
          <w:sz w:val="20"/>
          <w:szCs w:val="20"/>
          <w:u w:val="single"/>
        </w:rPr>
        <w:t>NOTICE INVITING TENDER</w:t>
      </w:r>
    </w:p>
    <w:p w:rsidR="00C25FB2" w:rsidRDefault="00C25FB2" w:rsidP="00C25FB2">
      <w:pPr>
        <w:pStyle w:val="Default"/>
        <w:jc w:val="center"/>
        <w:rPr>
          <w:rFonts w:ascii="Times New Roman" w:hAnsi="Times New Roman" w:cs="Times New Roman"/>
          <w:color w:val="auto"/>
          <w:sz w:val="20"/>
          <w:szCs w:val="20"/>
        </w:rPr>
      </w:pPr>
    </w:p>
    <w:p w:rsidR="00C25FB2" w:rsidRDefault="00C25FB2" w:rsidP="00C25FB2">
      <w:pPr>
        <w:pStyle w:val="Default"/>
        <w:ind w:right="-16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Sealed bids are invited from reputed and experienced contractors for undertaking the following work. Name of the Work: </w:t>
      </w:r>
      <w:r w:rsidR="009A6AB1">
        <w:rPr>
          <w:rFonts w:ascii="Times New Roman" w:hAnsi="Times New Roman" w:cs="Times New Roman"/>
          <w:b/>
          <w:color w:val="auto"/>
          <w:sz w:val="20"/>
          <w:szCs w:val="20"/>
          <w:u w:val="single"/>
        </w:rPr>
        <w:t>Consultancy/ Design and BOQ of firefighting system at ICGEB, New Delhi</w:t>
      </w:r>
    </w:p>
    <w:p w:rsidR="00C25FB2" w:rsidRDefault="00C25FB2" w:rsidP="00C25FB2">
      <w:pPr>
        <w:pStyle w:val="Default"/>
        <w:jc w:val="both"/>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Schedule of bid submission:</w:t>
      </w:r>
    </w:p>
    <w:p w:rsidR="00C25FB2" w:rsidRDefault="00C25FB2" w:rsidP="00C25FB2">
      <w:pPr>
        <w:pStyle w:val="Default"/>
        <w:ind w:left="720"/>
        <w:rPr>
          <w:rFonts w:ascii="Times New Roman" w:hAnsi="Times New Roman" w:cs="Times New Roman"/>
          <w:color w:val="auto"/>
          <w:sz w:val="20"/>
          <w:szCs w:val="20"/>
        </w:rPr>
      </w:pPr>
    </w:p>
    <w:p w:rsidR="00C25FB2" w:rsidRDefault="00C25FB2" w:rsidP="00C25FB2">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Date of bid submission and time: </w:t>
      </w:r>
      <w:r w:rsidR="00C71866">
        <w:rPr>
          <w:rFonts w:ascii="Times New Roman" w:hAnsi="Times New Roman" w:cs="Times New Roman"/>
          <w:color w:val="auto"/>
          <w:sz w:val="20"/>
          <w:szCs w:val="20"/>
        </w:rPr>
        <w:t>26</w:t>
      </w:r>
      <w:r w:rsidR="00C71866" w:rsidRPr="00C71866">
        <w:rPr>
          <w:rFonts w:ascii="Times New Roman" w:hAnsi="Times New Roman" w:cs="Times New Roman"/>
          <w:color w:val="auto"/>
          <w:sz w:val="20"/>
          <w:szCs w:val="20"/>
          <w:vertAlign w:val="superscript"/>
        </w:rPr>
        <w:t>th</w:t>
      </w:r>
      <w:r w:rsidR="00C71866">
        <w:rPr>
          <w:rFonts w:ascii="Times New Roman" w:hAnsi="Times New Roman" w:cs="Times New Roman"/>
          <w:color w:val="auto"/>
          <w:sz w:val="20"/>
          <w:szCs w:val="20"/>
        </w:rPr>
        <w:t xml:space="preserve"> March, 2020 and 3:00 PM</w:t>
      </w:r>
      <w:bookmarkStart w:id="0" w:name="_GoBack"/>
      <w:bookmarkEnd w:id="0"/>
    </w:p>
    <w:p w:rsidR="00C25FB2" w:rsidRDefault="00C25FB2" w:rsidP="00C25FB2">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Date of technical bid opening and time: </w:t>
      </w:r>
      <w:r w:rsidR="00C71866">
        <w:rPr>
          <w:rFonts w:ascii="Times New Roman" w:hAnsi="Times New Roman" w:cs="Times New Roman"/>
          <w:color w:val="auto"/>
          <w:sz w:val="20"/>
          <w:szCs w:val="20"/>
        </w:rPr>
        <w:t>26</w:t>
      </w:r>
      <w:r w:rsidR="00C71866" w:rsidRPr="00C71866">
        <w:rPr>
          <w:rFonts w:ascii="Times New Roman" w:hAnsi="Times New Roman" w:cs="Times New Roman"/>
          <w:color w:val="auto"/>
          <w:sz w:val="20"/>
          <w:szCs w:val="20"/>
          <w:vertAlign w:val="superscript"/>
        </w:rPr>
        <w:t>th</w:t>
      </w:r>
      <w:r w:rsidR="00C71866">
        <w:rPr>
          <w:rFonts w:ascii="Times New Roman" w:hAnsi="Times New Roman" w:cs="Times New Roman"/>
          <w:color w:val="auto"/>
          <w:sz w:val="20"/>
          <w:szCs w:val="20"/>
        </w:rPr>
        <w:t xml:space="preserve"> March, 2020 and </w:t>
      </w:r>
      <w:r w:rsidR="00C71866">
        <w:rPr>
          <w:rFonts w:ascii="Times New Roman" w:hAnsi="Times New Roman" w:cs="Times New Roman"/>
          <w:color w:val="auto"/>
          <w:sz w:val="20"/>
          <w:szCs w:val="20"/>
        </w:rPr>
        <w:t>4</w:t>
      </w:r>
      <w:r w:rsidR="00C71866">
        <w:rPr>
          <w:rFonts w:ascii="Times New Roman" w:hAnsi="Times New Roman" w:cs="Times New Roman"/>
          <w:color w:val="auto"/>
          <w:sz w:val="20"/>
          <w:szCs w:val="20"/>
        </w:rPr>
        <w:t>:00 PM</w:t>
      </w:r>
    </w:p>
    <w:p w:rsidR="00C25FB2" w:rsidRDefault="00C25FB2" w:rsidP="00C25FB2">
      <w:pPr>
        <w:pStyle w:val="Default"/>
        <w:numPr>
          <w:ilvl w:val="0"/>
          <w:numId w:val="1"/>
        </w:numPr>
        <w:rPr>
          <w:rFonts w:ascii="Times New Roman" w:hAnsi="Times New Roman" w:cs="Times New Roman"/>
          <w:color w:val="auto"/>
          <w:sz w:val="20"/>
          <w:szCs w:val="20"/>
        </w:rPr>
      </w:pPr>
      <w:r>
        <w:rPr>
          <w:rFonts w:ascii="Times New Roman" w:hAnsi="Times New Roman" w:cs="Times New Roman"/>
          <w:color w:val="auto"/>
          <w:sz w:val="20"/>
          <w:szCs w:val="20"/>
        </w:rPr>
        <w:t xml:space="preserve">Date of Financial bid opening: </w:t>
      </w:r>
      <w:r>
        <w:rPr>
          <w:rFonts w:ascii="Times New Roman" w:hAnsi="Times New Roman" w:cs="Times New Roman"/>
          <w:b/>
          <w:bCs/>
          <w:color w:val="auto"/>
          <w:sz w:val="20"/>
          <w:szCs w:val="20"/>
        </w:rPr>
        <w:t>Will be intimated to technically qualified bidders</w:t>
      </w:r>
    </w:p>
    <w:p w:rsidR="00C25FB2" w:rsidRDefault="00C25FB2" w:rsidP="00C25FB2">
      <w:pPr>
        <w:pStyle w:val="Default"/>
        <w:ind w:left="360"/>
        <w:rPr>
          <w:rFonts w:ascii="Times New Roman" w:hAnsi="Times New Roman" w:cs="Times New Roman"/>
          <w:b/>
          <w:bCs/>
          <w:color w:val="auto"/>
          <w:sz w:val="20"/>
          <w:szCs w:val="20"/>
        </w:rPr>
      </w:pPr>
    </w:p>
    <w:p w:rsidR="00C25FB2" w:rsidRDefault="00C25FB2" w:rsidP="00C25FB2">
      <w:pPr>
        <w:pStyle w:val="CM22"/>
        <w:jc w:val="both"/>
        <w:rPr>
          <w:rFonts w:ascii="Times New Roman" w:hAnsi="Times New Roman"/>
          <w:bCs/>
          <w:sz w:val="20"/>
          <w:szCs w:val="20"/>
        </w:rPr>
      </w:pPr>
      <w:r>
        <w:rPr>
          <w:rFonts w:ascii="Times New Roman" w:hAnsi="Times New Roman"/>
          <w:bCs/>
          <w:sz w:val="20"/>
          <w:szCs w:val="20"/>
        </w:rPr>
        <w:t xml:space="preserve">The Scope of work and the tender document are appended below can be down loaded from our website </w:t>
      </w:r>
      <w:r>
        <w:rPr>
          <w:rFonts w:ascii="Times New Roman" w:hAnsi="Times New Roman"/>
          <w:sz w:val="20"/>
          <w:szCs w:val="20"/>
        </w:rPr>
        <w:t xml:space="preserve"> and access the links on to</w:t>
      </w:r>
      <w:r>
        <w:rPr>
          <w:rFonts w:ascii="Times New Roman" w:hAnsi="Times New Roman"/>
          <w:b/>
          <w:sz w:val="20"/>
          <w:szCs w:val="20"/>
        </w:rPr>
        <w:t xml:space="preserve"> </w:t>
      </w:r>
      <w:hyperlink r:id="rId8" w:history="1">
        <w:r>
          <w:rPr>
            <w:rStyle w:val="Hyperlink"/>
            <w:rFonts w:ascii="Times New Roman" w:hAnsi="Times New Roman"/>
            <w:b/>
            <w:sz w:val="20"/>
            <w:szCs w:val="20"/>
          </w:rPr>
          <w:t>http://www.icgeb.res.in/ndinfo.htm</w:t>
        </w:r>
      </w:hyperlink>
      <w:r>
        <w:rPr>
          <w:rFonts w:ascii="Times New Roman" w:hAnsi="Times New Roman"/>
          <w:b/>
          <w:bCs/>
          <w:sz w:val="20"/>
          <w:szCs w:val="20"/>
        </w:rPr>
        <w:t xml:space="preserve"> </w:t>
      </w:r>
      <w:r>
        <w:rPr>
          <w:rFonts w:ascii="Times New Roman" w:hAnsi="Times New Roman"/>
          <w:bCs/>
          <w:sz w:val="20"/>
          <w:szCs w:val="20"/>
        </w:rPr>
        <w:t xml:space="preserve"> Interested and eligible contractors are requested to submit the bid complete in all respect along with a tender fee of </w:t>
      </w:r>
      <w:proofErr w:type="spellStart"/>
      <w:r>
        <w:rPr>
          <w:rFonts w:ascii="Times New Roman" w:hAnsi="Times New Roman"/>
          <w:b/>
          <w:bCs/>
          <w:sz w:val="20"/>
          <w:szCs w:val="20"/>
          <w:u w:val="single"/>
        </w:rPr>
        <w:t>Rs</w:t>
      </w:r>
      <w:proofErr w:type="spellEnd"/>
      <w:r>
        <w:rPr>
          <w:rFonts w:ascii="Times New Roman" w:hAnsi="Times New Roman"/>
          <w:b/>
          <w:bCs/>
          <w:sz w:val="20"/>
          <w:szCs w:val="20"/>
          <w:u w:val="single"/>
        </w:rPr>
        <w:t xml:space="preserve"> 500.00 (Non- refundable)</w:t>
      </w:r>
      <w:r>
        <w:rPr>
          <w:rFonts w:ascii="Times New Roman" w:hAnsi="Times New Roman"/>
          <w:bCs/>
          <w:sz w:val="20"/>
          <w:szCs w:val="20"/>
        </w:rPr>
        <w:t xml:space="preserve"> and EMD of </w:t>
      </w:r>
      <w:proofErr w:type="spellStart"/>
      <w:r>
        <w:rPr>
          <w:rFonts w:ascii="Times New Roman" w:hAnsi="Times New Roman"/>
          <w:b/>
          <w:bCs/>
          <w:sz w:val="20"/>
          <w:szCs w:val="20"/>
          <w:u w:val="single"/>
        </w:rPr>
        <w:t>Rs</w:t>
      </w:r>
      <w:proofErr w:type="spellEnd"/>
      <w:r>
        <w:rPr>
          <w:rFonts w:ascii="Times New Roman" w:hAnsi="Times New Roman"/>
          <w:b/>
          <w:bCs/>
          <w:sz w:val="20"/>
          <w:szCs w:val="20"/>
          <w:u w:val="single"/>
        </w:rPr>
        <w:t>.</w:t>
      </w:r>
      <w:r w:rsidR="0059121B">
        <w:rPr>
          <w:rFonts w:ascii="Times New Roman" w:hAnsi="Times New Roman"/>
          <w:b/>
          <w:bCs/>
          <w:sz w:val="20"/>
          <w:szCs w:val="20"/>
          <w:u w:val="single"/>
        </w:rPr>
        <w:t xml:space="preserve"> </w:t>
      </w:r>
      <w:r w:rsidR="00464DAA">
        <w:rPr>
          <w:rFonts w:ascii="Times New Roman" w:hAnsi="Times New Roman"/>
          <w:b/>
          <w:bCs/>
          <w:sz w:val="20"/>
          <w:szCs w:val="20"/>
          <w:u w:val="single"/>
        </w:rPr>
        <w:t>3</w:t>
      </w:r>
      <w:r>
        <w:rPr>
          <w:rFonts w:ascii="Times New Roman" w:hAnsi="Times New Roman"/>
          <w:b/>
          <w:bCs/>
          <w:sz w:val="20"/>
          <w:szCs w:val="20"/>
          <w:u w:val="single"/>
        </w:rPr>
        <w:t>000 /-</w:t>
      </w:r>
      <w:r>
        <w:rPr>
          <w:rFonts w:ascii="Times New Roman" w:hAnsi="Times New Roman"/>
          <w:bCs/>
          <w:sz w:val="20"/>
          <w:szCs w:val="20"/>
        </w:rPr>
        <w:t xml:space="preserve"> Bids received without the tender fee and EMD will be summarily rejected. </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ICGEB reserves the right of outright rejection of all the bids received without assigning any reason.  The decision of the Institute will be final and binding on all the bidders. In case of cancellation of tender for any reason, the bids will be retained with ICGEB and will not be returned back to the bidders, however EMD will be returned.</w:t>
      </w:r>
    </w:p>
    <w:p w:rsidR="00C25FB2" w:rsidRDefault="00C25FB2" w:rsidP="00C25FB2">
      <w:pPr>
        <w:pStyle w:val="CM22"/>
        <w:rPr>
          <w:rFonts w:ascii="Times New Roman" w:hAnsi="Times New Roman"/>
          <w:b/>
          <w:bCs/>
          <w:sz w:val="20"/>
          <w:szCs w:val="20"/>
        </w:rPr>
      </w:pPr>
      <w:r>
        <w:rPr>
          <w:rFonts w:ascii="Times New Roman" w:hAnsi="Times New Roman"/>
          <w:b/>
          <w:bCs/>
          <w:sz w:val="20"/>
          <w:szCs w:val="20"/>
        </w:rPr>
        <w:t>Instructions for Bid submission</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CM22"/>
        <w:numPr>
          <w:ilvl w:val="0"/>
          <w:numId w:val="2"/>
        </w:numPr>
        <w:rPr>
          <w:rFonts w:ascii="Times New Roman" w:hAnsi="Times New Roman"/>
          <w:b/>
          <w:bCs/>
          <w:sz w:val="20"/>
          <w:szCs w:val="20"/>
        </w:rPr>
      </w:pPr>
      <w:r>
        <w:rPr>
          <w:rFonts w:ascii="Times New Roman" w:hAnsi="Times New Roman"/>
          <w:b/>
          <w:bCs/>
          <w:sz w:val="20"/>
          <w:szCs w:val="20"/>
        </w:rPr>
        <w:t xml:space="preserve">Technical bid should contain proof of the following: </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The Bidder should be Reputed contractor and must have executed at</w:t>
      </w:r>
      <w:r w:rsidR="0059121B">
        <w:rPr>
          <w:rFonts w:ascii="Times New Roman" w:hAnsi="Times New Roman" w:cs="Times New Roman"/>
          <w:color w:val="auto"/>
          <w:sz w:val="20"/>
          <w:szCs w:val="20"/>
        </w:rPr>
        <w:t xml:space="preserve">-least one similar work </w:t>
      </w:r>
      <w:proofErr w:type="gramStart"/>
      <w:r w:rsidR="0059121B">
        <w:rPr>
          <w:rFonts w:ascii="Times New Roman" w:hAnsi="Times New Roman" w:cs="Times New Roman"/>
          <w:color w:val="auto"/>
          <w:sz w:val="20"/>
          <w:szCs w:val="20"/>
        </w:rPr>
        <w:t xml:space="preserve">of  </w:t>
      </w:r>
      <w:proofErr w:type="spellStart"/>
      <w:r w:rsidR="0059121B">
        <w:rPr>
          <w:rFonts w:ascii="Times New Roman" w:hAnsi="Times New Roman" w:cs="Times New Roman"/>
          <w:color w:val="auto"/>
          <w:sz w:val="20"/>
          <w:szCs w:val="20"/>
        </w:rPr>
        <w:t>Rs</w:t>
      </w:r>
      <w:proofErr w:type="spellEnd"/>
      <w:proofErr w:type="gramEnd"/>
      <w:r w:rsidR="0059121B">
        <w:rPr>
          <w:rFonts w:ascii="Times New Roman" w:hAnsi="Times New Roman" w:cs="Times New Roman"/>
          <w:color w:val="auto"/>
          <w:sz w:val="20"/>
          <w:szCs w:val="20"/>
        </w:rPr>
        <w:t xml:space="preserve"> 60</w:t>
      </w:r>
      <w:r>
        <w:rPr>
          <w:rFonts w:ascii="Times New Roman" w:hAnsi="Times New Roman" w:cs="Times New Roman"/>
          <w:color w:val="auto"/>
          <w:sz w:val="20"/>
          <w:szCs w:val="20"/>
        </w:rPr>
        <w:t>,00,000/</w:t>
      </w:r>
      <w:r w:rsidR="0059121B">
        <w:rPr>
          <w:rFonts w:ascii="Times New Roman" w:hAnsi="Times New Roman" w:cs="Times New Roman"/>
          <w:color w:val="auto"/>
          <w:sz w:val="20"/>
          <w:szCs w:val="20"/>
        </w:rPr>
        <w:t xml:space="preserve">- or Two similar work of </w:t>
      </w:r>
      <w:proofErr w:type="spellStart"/>
      <w:r w:rsidR="0059121B">
        <w:rPr>
          <w:rFonts w:ascii="Times New Roman" w:hAnsi="Times New Roman" w:cs="Times New Roman"/>
          <w:color w:val="auto"/>
          <w:sz w:val="20"/>
          <w:szCs w:val="20"/>
        </w:rPr>
        <w:t>Rs</w:t>
      </w:r>
      <w:proofErr w:type="spellEnd"/>
      <w:r w:rsidR="0059121B">
        <w:rPr>
          <w:rFonts w:ascii="Times New Roman" w:hAnsi="Times New Roman" w:cs="Times New Roman"/>
          <w:color w:val="auto"/>
          <w:sz w:val="20"/>
          <w:szCs w:val="20"/>
        </w:rPr>
        <w:t>. 37,5</w:t>
      </w:r>
      <w:r w:rsidR="00464DAA">
        <w:rPr>
          <w:rFonts w:ascii="Times New Roman" w:hAnsi="Times New Roman" w:cs="Times New Roman"/>
          <w:color w:val="auto"/>
          <w:sz w:val="20"/>
          <w:szCs w:val="20"/>
        </w:rPr>
        <w:t>0</w:t>
      </w:r>
      <w:r w:rsidR="0059121B">
        <w:rPr>
          <w:rFonts w:ascii="Times New Roman" w:hAnsi="Times New Roman" w:cs="Times New Roman"/>
          <w:color w:val="auto"/>
          <w:sz w:val="20"/>
          <w:szCs w:val="20"/>
        </w:rPr>
        <w:t xml:space="preserve">,000/- each or 03 works of </w:t>
      </w:r>
      <w:proofErr w:type="spellStart"/>
      <w:r w:rsidR="0059121B">
        <w:rPr>
          <w:rFonts w:ascii="Times New Roman" w:hAnsi="Times New Roman" w:cs="Times New Roman"/>
          <w:color w:val="auto"/>
          <w:sz w:val="20"/>
          <w:szCs w:val="20"/>
        </w:rPr>
        <w:t>Rs</w:t>
      </w:r>
      <w:proofErr w:type="spellEnd"/>
      <w:r w:rsidR="0059121B">
        <w:rPr>
          <w:rFonts w:ascii="Times New Roman" w:hAnsi="Times New Roman" w:cs="Times New Roman"/>
          <w:color w:val="auto"/>
          <w:sz w:val="20"/>
          <w:szCs w:val="20"/>
        </w:rPr>
        <w:t xml:space="preserve"> 30</w:t>
      </w:r>
      <w:r>
        <w:rPr>
          <w:rFonts w:ascii="Times New Roman" w:hAnsi="Times New Roman" w:cs="Times New Roman"/>
          <w:color w:val="auto"/>
          <w:sz w:val="20"/>
          <w:szCs w:val="20"/>
        </w:rPr>
        <w:t xml:space="preserve">,00,000/-each -in Govt./ PSU/Autonomous bodies, International institutions or Reputed private sector. </w:t>
      </w: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(b) Bidder should have its firm/ and or office in Delhi-NCR. </w:t>
      </w:r>
    </w:p>
    <w:p w:rsidR="00C25FB2" w:rsidRDefault="00C25FB2" w:rsidP="00C25FB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 xml:space="preserve">       (c) Copies of documents for eligibility criteria (Annexure 1) must be submitted along with Draft of EMD and tender fee </w:t>
      </w:r>
      <w:r>
        <w:rPr>
          <w:rFonts w:ascii="Times New Roman" w:hAnsi="Times New Roman" w:cs="Times New Roman"/>
          <w:b/>
          <w:bCs/>
          <w:color w:val="auto"/>
          <w:sz w:val="20"/>
          <w:szCs w:val="20"/>
        </w:rPr>
        <w:t>in technical bid</w:t>
      </w:r>
      <w:r>
        <w:rPr>
          <w:rFonts w:ascii="Times New Roman" w:hAnsi="Times New Roman" w:cs="Times New Roman"/>
          <w:color w:val="auto"/>
          <w:sz w:val="20"/>
          <w:szCs w:val="20"/>
        </w:rPr>
        <w:t xml:space="preserve">. </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(d) Copy of</w:t>
      </w:r>
      <w:r>
        <w:rPr>
          <w:rFonts w:ascii="Times New Roman" w:hAnsi="Times New Roman" w:cs="Times New Roman"/>
          <w:color w:val="auto"/>
          <w:position w:val="-27"/>
          <w:sz w:val="20"/>
          <w:szCs w:val="20"/>
          <w:vertAlign w:val="subscript"/>
        </w:rPr>
        <w:t xml:space="preserve"> </w:t>
      </w:r>
      <w:r>
        <w:rPr>
          <w:rFonts w:ascii="Times New Roman" w:hAnsi="Times New Roman" w:cs="Times New Roman"/>
          <w:color w:val="auto"/>
          <w:sz w:val="20"/>
          <w:szCs w:val="20"/>
        </w:rPr>
        <w:t>tender document should be signed and stamped on each page by the authorized signatory</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CM19"/>
        <w:numPr>
          <w:ilvl w:val="0"/>
          <w:numId w:val="2"/>
        </w:numPr>
        <w:spacing w:after="232" w:line="273" w:lineRule="atLeast"/>
        <w:rPr>
          <w:rFonts w:ascii="Times New Roman" w:hAnsi="Times New Roman"/>
          <w:sz w:val="20"/>
          <w:szCs w:val="20"/>
        </w:rPr>
      </w:pPr>
      <w:r>
        <w:rPr>
          <w:rFonts w:ascii="Times New Roman" w:hAnsi="Times New Roman"/>
          <w:b/>
          <w:bCs/>
          <w:sz w:val="20"/>
          <w:szCs w:val="20"/>
        </w:rPr>
        <w:t xml:space="preserve">Financial bid </w:t>
      </w:r>
    </w:p>
    <w:p w:rsidR="00C25FB2" w:rsidRDefault="00C25FB2" w:rsidP="00C25FB2">
      <w:pPr>
        <w:pStyle w:val="CM19"/>
        <w:numPr>
          <w:ilvl w:val="0"/>
          <w:numId w:val="4"/>
        </w:numPr>
        <w:spacing w:after="232" w:line="273" w:lineRule="atLeast"/>
        <w:rPr>
          <w:rFonts w:ascii="Times New Roman" w:hAnsi="Times New Roman"/>
          <w:sz w:val="20"/>
          <w:szCs w:val="20"/>
        </w:rPr>
      </w:pPr>
      <w:r>
        <w:rPr>
          <w:rFonts w:ascii="Times New Roman" w:hAnsi="Times New Roman"/>
          <w:sz w:val="20"/>
          <w:szCs w:val="20"/>
        </w:rPr>
        <w:t xml:space="preserve">Envelop must contain duly filled, signed and stamped financial bid. </w:t>
      </w:r>
    </w:p>
    <w:p w:rsidR="00C25FB2" w:rsidRDefault="00C25FB2" w:rsidP="00C25FB2">
      <w:pPr>
        <w:pStyle w:val="CM19"/>
        <w:spacing w:after="232" w:line="273" w:lineRule="atLeast"/>
        <w:rPr>
          <w:rFonts w:ascii="Times New Roman" w:hAnsi="Times New Roman"/>
          <w:sz w:val="20"/>
          <w:szCs w:val="20"/>
        </w:rPr>
      </w:pPr>
      <w:r>
        <w:rPr>
          <w:rFonts w:ascii="Times New Roman" w:hAnsi="Times New Roman"/>
          <w:sz w:val="20"/>
          <w:szCs w:val="20"/>
        </w:rPr>
        <w:t xml:space="preserve">The both envelops (Technical and financial bid envelopes) should be super-scribed clearly with Name of work and providing name(s)and postal address of the Bidder with Phone/ Mobile/ Fax numbers and e-mail address if </w:t>
      </w:r>
      <w:proofErr w:type="gramStart"/>
      <w:r>
        <w:rPr>
          <w:rFonts w:ascii="Times New Roman" w:hAnsi="Times New Roman"/>
          <w:sz w:val="20"/>
          <w:szCs w:val="20"/>
        </w:rPr>
        <w:t>any.+</w:t>
      </w:r>
      <w:proofErr w:type="gramEnd"/>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Both “Technical” and “Price” bid should be in separate envelops and then put in to one common envelope, super scribing the </w:t>
      </w:r>
      <w:r>
        <w:rPr>
          <w:rFonts w:ascii="Times New Roman" w:hAnsi="Times New Roman" w:cs="Times New Roman"/>
          <w:b/>
          <w:color w:val="auto"/>
          <w:sz w:val="20"/>
          <w:szCs w:val="20"/>
        </w:rPr>
        <w:t>Name of the work</w:t>
      </w:r>
      <w:r>
        <w:rPr>
          <w:rFonts w:ascii="Times New Roman" w:hAnsi="Times New Roman" w:cs="Times New Roman"/>
          <w:color w:val="auto"/>
          <w:sz w:val="20"/>
          <w:szCs w:val="20"/>
        </w:rPr>
        <w:t xml:space="preserve"> and </w:t>
      </w:r>
      <w:r>
        <w:rPr>
          <w:rFonts w:ascii="Times New Roman" w:hAnsi="Times New Roman" w:cs="Times New Roman"/>
          <w:b/>
          <w:bCs/>
          <w:color w:val="auto"/>
          <w:sz w:val="20"/>
          <w:szCs w:val="20"/>
        </w:rPr>
        <w:t xml:space="preserve">NIT No 5/2020 </w:t>
      </w:r>
      <w:r>
        <w:rPr>
          <w:rFonts w:ascii="Times New Roman" w:hAnsi="Times New Roman" w:cs="Times New Roman"/>
          <w:color w:val="auto"/>
          <w:sz w:val="20"/>
          <w:szCs w:val="20"/>
        </w:rPr>
        <w:t xml:space="preserve">and dropped in the tender box at the reception of ICGEB, New Delhi. Bids received after the schedule time &amp; date will not be entertained or returned   </w:t>
      </w:r>
    </w:p>
    <w:p w:rsidR="00C25FB2" w:rsidRDefault="00C25FB2" w:rsidP="00C25FB2">
      <w:pPr>
        <w:pStyle w:val="Default"/>
        <w:ind w:left="1080"/>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C25FB2" w:rsidRDefault="00C25FB2" w:rsidP="00C25FB2">
      <w:pPr>
        <w:pStyle w:val="CM22"/>
        <w:jc w:val="both"/>
        <w:rPr>
          <w:rFonts w:ascii="Times New Roman" w:hAnsi="Times New Roman"/>
          <w:sz w:val="20"/>
          <w:szCs w:val="20"/>
        </w:rPr>
      </w:pPr>
      <w:r>
        <w:rPr>
          <w:rFonts w:ascii="Times New Roman" w:hAnsi="Times New Roman"/>
          <w:sz w:val="20"/>
          <w:szCs w:val="20"/>
        </w:rPr>
        <w:t xml:space="preserve">The offer shall remain open for at least 60 days. Earnest Money Deposit (EMD) amounting to </w:t>
      </w:r>
      <w:proofErr w:type="spellStart"/>
      <w:r w:rsidR="00140AD2">
        <w:rPr>
          <w:rFonts w:ascii="Times New Roman" w:hAnsi="Times New Roman"/>
          <w:b/>
          <w:bCs/>
          <w:sz w:val="20"/>
          <w:szCs w:val="20"/>
          <w:u w:val="single"/>
        </w:rPr>
        <w:t>Rs</w:t>
      </w:r>
      <w:proofErr w:type="spellEnd"/>
      <w:r w:rsidR="00140AD2">
        <w:rPr>
          <w:rFonts w:ascii="Times New Roman" w:hAnsi="Times New Roman"/>
          <w:b/>
          <w:bCs/>
          <w:sz w:val="20"/>
          <w:szCs w:val="20"/>
          <w:u w:val="single"/>
        </w:rPr>
        <w:t xml:space="preserve"> 3</w:t>
      </w:r>
      <w:r>
        <w:rPr>
          <w:rFonts w:ascii="Times New Roman" w:hAnsi="Times New Roman"/>
          <w:b/>
          <w:bCs/>
          <w:sz w:val="20"/>
          <w:szCs w:val="20"/>
          <w:u w:val="single"/>
        </w:rPr>
        <w:t>000 /-</w:t>
      </w:r>
      <w:r>
        <w:rPr>
          <w:rFonts w:ascii="Times New Roman" w:hAnsi="Times New Roman"/>
          <w:bCs/>
          <w:sz w:val="20"/>
          <w:szCs w:val="20"/>
        </w:rPr>
        <w:t xml:space="preserve"> and </w:t>
      </w:r>
      <w:r>
        <w:rPr>
          <w:rFonts w:ascii="Times New Roman" w:hAnsi="Times New Roman"/>
          <w:b/>
          <w:bCs/>
          <w:sz w:val="20"/>
          <w:szCs w:val="20"/>
        </w:rPr>
        <w:t xml:space="preserve">tender fee of </w:t>
      </w:r>
      <w:proofErr w:type="spellStart"/>
      <w:r>
        <w:rPr>
          <w:rFonts w:ascii="Times New Roman" w:hAnsi="Times New Roman"/>
          <w:b/>
          <w:bCs/>
          <w:sz w:val="20"/>
          <w:szCs w:val="20"/>
        </w:rPr>
        <w:t>Rs</w:t>
      </w:r>
      <w:proofErr w:type="spellEnd"/>
      <w:r>
        <w:rPr>
          <w:rFonts w:ascii="Times New Roman" w:hAnsi="Times New Roman"/>
          <w:b/>
          <w:bCs/>
          <w:sz w:val="20"/>
          <w:szCs w:val="20"/>
        </w:rPr>
        <w:t xml:space="preserve"> 500/-</w:t>
      </w:r>
      <w:r>
        <w:rPr>
          <w:rFonts w:ascii="Times New Roman" w:hAnsi="Times New Roman"/>
          <w:bCs/>
          <w:sz w:val="20"/>
          <w:szCs w:val="20"/>
        </w:rPr>
        <w:t xml:space="preserve"> </w:t>
      </w:r>
      <w:r>
        <w:rPr>
          <w:rFonts w:ascii="Times New Roman" w:hAnsi="Times New Roman"/>
          <w:sz w:val="20"/>
          <w:szCs w:val="20"/>
        </w:rPr>
        <w:t xml:space="preserve">shall be accepted only in the form of Demand Draft drawn in favour of the </w:t>
      </w:r>
      <w:r>
        <w:rPr>
          <w:rFonts w:ascii="Times New Roman" w:hAnsi="Times New Roman"/>
          <w:b/>
          <w:sz w:val="20"/>
          <w:szCs w:val="20"/>
        </w:rPr>
        <w:t>ICGEB, New Delhi,</w:t>
      </w:r>
      <w:r>
        <w:rPr>
          <w:rFonts w:ascii="Times New Roman" w:hAnsi="Times New Roman"/>
          <w:sz w:val="20"/>
          <w:szCs w:val="20"/>
        </w:rPr>
        <w:t xml:space="preserve"> and payable at New Delhi. EMD and tender fee must be enclosed with technical bid failing which, bid will summarily be rejected. </w:t>
      </w:r>
    </w:p>
    <w:p w:rsidR="00C25FB2" w:rsidRDefault="00C25FB2" w:rsidP="00C25FB2">
      <w:pPr>
        <w:pStyle w:val="CM19"/>
        <w:spacing w:after="232" w:line="273" w:lineRule="atLeast"/>
        <w:ind w:left="57"/>
        <w:jc w:val="both"/>
        <w:rPr>
          <w:rFonts w:ascii="Times New Roman" w:hAnsi="Times New Roman"/>
          <w:b/>
          <w:sz w:val="20"/>
          <w:szCs w:val="20"/>
        </w:rPr>
      </w:pPr>
      <w:r>
        <w:rPr>
          <w:rFonts w:ascii="Times New Roman" w:hAnsi="Times New Roman"/>
          <w:b/>
          <w:sz w:val="20"/>
          <w:szCs w:val="20"/>
        </w:rPr>
        <w:t>EMD of unsuccessful bidders will be returned after finalization of tender. EMD is liable to be forfeited if the contractor fails to commence the work as per award letter.</w:t>
      </w:r>
    </w:p>
    <w:p w:rsidR="00C25FB2" w:rsidRDefault="00C25FB2" w:rsidP="00C25FB2">
      <w:pPr>
        <w:pStyle w:val="CM6"/>
        <w:pageBreakBefore/>
        <w:jc w:val="center"/>
        <w:rPr>
          <w:rFonts w:ascii="Times New Roman" w:hAnsi="Times New Roman"/>
          <w:b/>
          <w:bCs/>
          <w:sz w:val="20"/>
          <w:szCs w:val="20"/>
          <w:u w:val="single"/>
        </w:rPr>
      </w:pPr>
      <w:r>
        <w:rPr>
          <w:rFonts w:ascii="Times New Roman" w:hAnsi="Times New Roman"/>
          <w:b/>
          <w:bCs/>
          <w:sz w:val="20"/>
          <w:szCs w:val="20"/>
          <w:u w:val="single"/>
        </w:rPr>
        <w:lastRenderedPageBreak/>
        <w:t>SCOPE OF WORK</w:t>
      </w:r>
    </w:p>
    <w:p w:rsidR="00C25FB2" w:rsidRDefault="00C25FB2" w:rsidP="00C25FB2">
      <w:pPr>
        <w:pStyle w:val="Default"/>
      </w:pPr>
    </w:p>
    <w:p w:rsidR="00C25FB2" w:rsidRDefault="00C25FB2" w:rsidP="00C25FB2">
      <w:pPr>
        <w:jc w:val="center"/>
        <w:rPr>
          <w:rFonts w:ascii="Times New Roman" w:eastAsia="Times New Roman" w:hAnsi="Times New Roman" w:cs="Times New Roman"/>
          <w:bCs/>
          <w:color w:val="000000"/>
          <w:sz w:val="24"/>
          <w:szCs w:val="24"/>
          <w:lang w:val="en-US" w:eastAsia="en-US"/>
        </w:rPr>
      </w:pPr>
    </w:p>
    <w:p w:rsidR="00C25FB2" w:rsidRDefault="00C25FB2" w:rsidP="00C25FB2">
      <w:pPr>
        <w:jc w:val="center"/>
        <w:rPr>
          <w:rFonts w:ascii="Times New Roman" w:eastAsia="Times New Roman" w:hAnsi="Times New Roman" w:cs="Times New Roman"/>
          <w:bCs/>
          <w:color w:val="000000"/>
          <w:sz w:val="24"/>
          <w:szCs w:val="24"/>
          <w:lang w:val="en-US" w:eastAsia="en-US"/>
        </w:rPr>
      </w:pPr>
    </w:p>
    <w:p w:rsidR="003A4CE2" w:rsidRDefault="003A4CE2" w:rsidP="003A4CE2">
      <w:pPr>
        <w:spacing w:after="160" w:line="276" w:lineRule="auto"/>
        <w:jc w:val="both"/>
        <w:rPr>
          <w:rFonts w:ascii="Arial" w:hAnsi="Arial"/>
        </w:rPr>
      </w:pPr>
      <w:r>
        <w:rPr>
          <w:rFonts w:ascii="Arial" w:hAnsi="Arial"/>
        </w:rPr>
        <w:t>1.</w:t>
      </w:r>
      <w:r>
        <w:rPr>
          <w:rFonts w:ascii="Arial" w:hAnsi="Arial"/>
        </w:rPr>
        <w:tab/>
        <w:t>Preparation of tender document. (This document will contain all necessary technical specification and system description for system installer/contractor, like- BOQ, Material specification / MOC, approved make list, painting specification, welding specification, anti-corrosive treatment specification, installation requirement etc.)</w:t>
      </w:r>
    </w:p>
    <w:p w:rsidR="003A4CE2" w:rsidRDefault="003A4CE2" w:rsidP="003A4CE2">
      <w:pPr>
        <w:spacing w:after="160" w:line="276" w:lineRule="auto"/>
        <w:jc w:val="both"/>
        <w:rPr>
          <w:rFonts w:cs="Calibri"/>
          <w:sz w:val="22"/>
          <w:szCs w:val="22"/>
        </w:rPr>
      </w:pPr>
      <w:r>
        <w:rPr>
          <w:rFonts w:ascii="Arial" w:hAnsi="Arial"/>
        </w:rPr>
        <w:t>2.           Design basis / Design Philosophy document for Fire Protection System.</w:t>
      </w:r>
    </w:p>
    <w:p w:rsidR="003A4CE2" w:rsidRDefault="003A4CE2" w:rsidP="003A4CE2">
      <w:pPr>
        <w:spacing w:after="160" w:line="276" w:lineRule="auto"/>
        <w:ind w:left="810" w:hanging="810"/>
        <w:jc w:val="both"/>
        <w:rPr>
          <w:rFonts w:cs="Calibri"/>
          <w:sz w:val="22"/>
          <w:szCs w:val="22"/>
        </w:rPr>
      </w:pPr>
      <w:r>
        <w:rPr>
          <w:rFonts w:ascii="Arial" w:hAnsi="Arial"/>
        </w:rPr>
        <w:t>3.           Design shall comply NBC 2016 (National Building Code-2016) and other applicable IS standards/industry practice.</w:t>
      </w:r>
    </w:p>
    <w:p w:rsidR="003A4CE2" w:rsidRDefault="003A4CE2" w:rsidP="003A4CE2">
      <w:pPr>
        <w:spacing w:after="160" w:line="276" w:lineRule="auto"/>
        <w:jc w:val="both"/>
        <w:rPr>
          <w:rFonts w:cs="Calibri"/>
          <w:sz w:val="22"/>
          <w:szCs w:val="22"/>
        </w:rPr>
      </w:pPr>
      <w:r>
        <w:rPr>
          <w:rFonts w:ascii="Arial" w:hAnsi="Arial"/>
        </w:rPr>
        <w:t>4.            Already installed system will be considered for minimum modification.</w:t>
      </w:r>
    </w:p>
    <w:p w:rsidR="003A4CE2" w:rsidRDefault="003A4CE2" w:rsidP="003A4CE2">
      <w:pPr>
        <w:spacing w:after="160" w:line="276" w:lineRule="auto"/>
        <w:jc w:val="both"/>
        <w:rPr>
          <w:rFonts w:cs="Calibri"/>
          <w:sz w:val="22"/>
          <w:szCs w:val="22"/>
        </w:rPr>
      </w:pPr>
      <w:r>
        <w:rPr>
          <w:rFonts w:ascii="Arial" w:hAnsi="Arial"/>
        </w:rPr>
        <w:t>5.            Piping &amp; Instrumentation diagram (P&amp;ID) for Fire Protection System.</w:t>
      </w:r>
    </w:p>
    <w:p w:rsidR="003A4CE2" w:rsidRDefault="003A4CE2" w:rsidP="003A4CE2">
      <w:pPr>
        <w:tabs>
          <w:tab w:val="left" w:pos="900"/>
        </w:tabs>
        <w:spacing w:after="160" w:line="276" w:lineRule="auto"/>
        <w:ind w:left="810" w:hanging="810"/>
        <w:jc w:val="both"/>
        <w:rPr>
          <w:rFonts w:cs="Calibri"/>
          <w:sz w:val="22"/>
          <w:szCs w:val="22"/>
        </w:rPr>
      </w:pPr>
      <w:r>
        <w:rPr>
          <w:rFonts w:ascii="Arial" w:hAnsi="Arial"/>
        </w:rPr>
        <w:t xml:space="preserve">6.            Sprinkler/Deluge Spray system design for required area wherever applicable as per </w:t>
      </w:r>
      <w:r w:rsidR="005B70CD">
        <w:rPr>
          <w:rFonts w:ascii="Arial" w:hAnsi="Arial"/>
        </w:rPr>
        <w:t>design standard</w:t>
      </w:r>
      <w:r>
        <w:rPr>
          <w:rFonts w:ascii="Arial" w:hAnsi="Arial"/>
        </w:rPr>
        <w:t>.</w:t>
      </w:r>
    </w:p>
    <w:p w:rsidR="003A4CE2" w:rsidRDefault="003A4CE2" w:rsidP="003A4CE2">
      <w:pPr>
        <w:spacing w:after="160" w:line="276" w:lineRule="auto"/>
        <w:jc w:val="both"/>
        <w:rPr>
          <w:rFonts w:cs="Calibri"/>
          <w:sz w:val="22"/>
          <w:szCs w:val="22"/>
        </w:rPr>
      </w:pPr>
      <w:r>
        <w:rPr>
          <w:rFonts w:ascii="Arial" w:hAnsi="Arial"/>
        </w:rPr>
        <w:t>7.            Fire Fighting system design and detailed layout drawings (Shop Drawings).</w:t>
      </w:r>
    </w:p>
    <w:p w:rsidR="003A4CE2" w:rsidRDefault="003A4CE2" w:rsidP="003A4CE2">
      <w:pPr>
        <w:spacing w:after="160" w:line="276" w:lineRule="auto"/>
        <w:jc w:val="both"/>
        <w:rPr>
          <w:rFonts w:cs="Calibri"/>
          <w:sz w:val="22"/>
          <w:szCs w:val="22"/>
        </w:rPr>
      </w:pPr>
      <w:r>
        <w:rPr>
          <w:rFonts w:ascii="Arial" w:hAnsi="Arial"/>
        </w:rPr>
        <w:t>8.            Fire water hydraulic calculations report for justification of pipe sizes, pump sizing etc.</w:t>
      </w:r>
    </w:p>
    <w:p w:rsidR="003A4CE2" w:rsidRDefault="003A4CE2" w:rsidP="003A4CE2">
      <w:pPr>
        <w:spacing w:after="160" w:line="276" w:lineRule="auto"/>
        <w:jc w:val="both"/>
        <w:rPr>
          <w:rFonts w:cs="Calibri"/>
          <w:sz w:val="22"/>
          <w:szCs w:val="22"/>
        </w:rPr>
      </w:pPr>
      <w:proofErr w:type="gramStart"/>
      <w:r>
        <w:rPr>
          <w:rFonts w:ascii="Arial" w:hAnsi="Arial"/>
        </w:rPr>
        <w:t>9 .</w:t>
      </w:r>
      <w:proofErr w:type="gramEnd"/>
      <w:r>
        <w:rPr>
          <w:rFonts w:ascii="Arial" w:hAnsi="Arial"/>
        </w:rPr>
        <w:t>           Typical system Installation detail drawings.</w:t>
      </w:r>
    </w:p>
    <w:p w:rsidR="003A4CE2" w:rsidRDefault="003A4CE2" w:rsidP="003A4CE2">
      <w:pPr>
        <w:spacing w:after="160" w:line="276" w:lineRule="auto"/>
        <w:jc w:val="both"/>
        <w:rPr>
          <w:rFonts w:cs="Calibri"/>
          <w:sz w:val="22"/>
          <w:szCs w:val="22"/>
        </w:rPr>
      </w:pPr>
      <w:r>
        <w:rPr>
          <w:rFonts w:ascii="Arial" w:hAnsi="Arial"/>
        </w:rPr>
        <w:t>10.          Layout Plan showing fire water network.</w:t>
      </w:r>
    </w:p>
    <w:p w:rsidR="003A4CE2" w:rsidRDefault="003A4CE2" w:rsidP="003A4CE2">
      <w:pPr>
        <w:spacing w:after="160" w:line="276" w:lineRule="auto"/>
        <w:jc w:val="both"/>
        <w:rPr>
          <w:rFonts w:cs="Calibri"/>
          <w:sz w:val="22"/>
          <w:szCs w:val="22"/>
        </w:rPr>
      </w:pPr>
      <w:r>
        <w:rPr>
          <w:rFonts w:ascii="Arial" w:hAnsi="Arial"/>
        </w:rPr>
        <w:t xml:space="preserve">11.          Budget </w:t>
      </w:r>
      <w:r w:rsidR="002815C9">
        <w:rPr>
          <w:rFonts w:ascii="Arial" w:hAnsi="Arial"/>
        </w:rPr>
        <w:t xml:space="preserve">estimates &amp; execution </w:t>
      </w:r>
      <w:proofErr w:type="gramStart"/>
      <w:r w:rsidR="002815C9">
        <w:rPr>
          <w:rFonts w:ascii="Arial" w:hAnsi="Arial"/>
        </w:rPr>
        <w:t>plan.</w:t>
      </w:r>
      <w:r>
        <w:rPr>
          <w:rFonts w:ascii="Arial" w:hAnsi="Arial"/>
        </w:rPr>
        <w:t>.</w:t>
      </w:r>
      <w:proofErr w:type="gramEnd"/>
    </w:p>
    <w:p w:rsidR="003A4CE2" w:rsidRDefault="003A4CE2" w:rsidP="003A4CE2">
      <w:pPr>
        <w:spacing w:after="160" w:line="276" w:lineRule="auto"/>
        <w:jc w:val="both"/>
        <w:rPr>
          <w:rFonts w:cs="Calibri"/>
          <w:sz w:val="22"/>
          <w:szCs w:val="22"/>
        </w:rPr>
      </w:pPr>
      <w:r>
        <w:rPr>
          <w:rFonts w:ascii="Arial" w:hAnsi="Arial"/>
        </w:rPr>
        <w:t>12.          Review of TDS (Technical data sheets) submitted by contractor.</w:t>
      </w:r>
    </w:p>
    <w:p w:rsidR="003A4CE2" w:rsidRDefault="003A4CE2" w:rsidP="003A4CE2">
      <w:pPr>
        <w:spacing w:after="160" w:line="276" w:lineRule="auto"/>
        <w:jc w:val="both"/>
        <w:rPr>
          <w:rFonts w:cs="Calibri"/>
          <w:sz w:val="22"/>
          <w:szCs w:val="22"/>
        </w:rPr>
      </w:pPr>
      <w:r>
        <w:rPr>
          <w:rFonts w:ascii="Arial" w:hAnsi="Arial"/>
        </w:rPr>
        <w:t>13.          Material review as per specification at site.</w:t>
      </w:r>
    </w:p>
    <w:p w:rsidR="003A4CE2" w:rsidRDefault="003A4CE2" w:rsidP="003A4CE2">
      <w:pPr>
        <w:spacing w:after="160" w:line="276" w:lineRule="auto"/>
        <w:jc w:val="both"/>
        <w:rPr>
          <w:rFonts w:ascii="Arial" w:hAnsi="Arial"/>
        </w:rPr>
      </w:pPr>
      <w:r>
        <w:rPr>
          <w:rFonts w:ascii="Arial" w:hAnsi="Arial"/>
        </w:rPr>
        <w:t>14.          Installation review for smooth execution at each site at regular interval. (twice a week)</w:t>
      </w:r>
    </w:p>
    <w:p w:rsidR="003A4CE2" w:rsidRDefault="003A4CE2" w:rsidP="003A4CE2">
      <w:pPr>
        <w:spacing w:after="160" w:line="276" w:lineRule="auto"/>
        <w:jc w:val="both"/>
        <w:rPr>
          <w:rFonts w:ascii="Arial" w:hAnsi="Arial"/>
        </w:rPr>
      </w:pPr>
      <w:r>
        <w:rPr>
          <w:rFonts w:ascii="Arial" w:hAnsi="Arial"/>
        </w:rPr>
        <w:t>15.</w:t>
      </w:r>
      <w:proofErr w:type="gramStart"/>
      <w:r>
        <w:rPr>
          <w:rFonts w:ascii="Arial" w:hAnsi="Arial"/>
        </w:rPr>
        <w:tab/>
        <w:t xml:space="preserve">  Bill</w:t>
      </w:r>
      <w:proofErr w:type="gramEnd"/>
      <w:r>
        <w:rPr>
          <w:rFonts w:ascii="Arial" w:hAnsi="Arial"/>
        </w:rPr>
        <w:t xml:space="preserve"> checking</w:t>
      </w:r>
      <w:r w:rsidR="000101E5">
        <w:rPr>
          <w:rFonts w:ascii="Arial" w:hAnsi="Arial"/>
        </w:rPr>
        <w:t xml:space="preserve"> &amp;</w:t>
      </w:r>
      <w:r w:rsidR="00583C5D">
        <w:rPr>
          <w:rFonts w:ascii="Arial" w:hAnsi="Arial"/>
        </w:rPr>
        <w:t xml:space="preserve"> C</w:t>
      </w:r>
      <w:r w:rsidR="000101E5">
        <w:rPr>
          <w:rFonts w:ascii="Arial" w:hAnsi="Arial"/>
        </w:rPr>
        <w:t>ertification of work execution.</w:t>
      </w:r>
    </w:p>
    <w:p w:rsidR="000101E5" w:rsidRDefault="000101E5" w:rsidP="003A4CE2">
      <w:pPr>
        <w:spacing w:after="160" w:line="276" w:lineRule="auto"/>
        <w:jc w:val="both"/>
        <w:rPr>
          <w:rFonts w:cs="Calibri"/>
          <w:sz w:val="22"/>
          <w:szCs w:val="22"/>
        </w:rPr>
      </w:pPr>
      <w:r>
        <w:rPr>
          <w:rFonts w:ascii="Arial" w:hAnsi="Arial"/>
        </w:rPr>
        <w:t>16.</w:t>
      </w:r>
      <w:proofErr w:type="gramStart"/>
      <w:r>
        <w:rPr>
          <w:rFonts w:ascii="Arial" w:hAnsi="Arial"/>
        </w:rPr>
        <w:tab/>
        <w:t xml:space="preserve">  Variation</w:t>
      </w:r>
      <w:proofErr w:type="gramEnd"/>
      <w:r>
        <w:rPr>
          <w:rFonts w:ascii="Arial" w:hAnsi="Arial"/>
        </w:rPr>
        <w:t xml:space="preserve"> analysis (if any)</w:t>
      </w:r>
    </w:p>
    <w:p w:rsidR="00C25FB2" w:rsidRDefault="00C25FB2" w:rsidP="00C25FB2">
      <w:pPr>
        <w:pStyle w:val="CM19"/>
        <w:pageBreakBefore/>
        <w:spacing w:after="232"/>
        <w:jc w:val="center"/>
        <w:rPr>
          <w:rFonts w:ascii="Times New Roman" w:hAnsi="Times New Roman"/>
          <w:b/>
          <w:sz w:val="20"/>
          <w:szCs w:val="20"/>
          <w:u w:val="single"/>
        </w:rPr>
      </w:pPr>
      <w:r>
        <w:rPr>
          <w:rFonts w:ascii="Times New Roman" w:hAnsi="Times New Roman"/>
          <w:b/>
          <w:bCs/>
          <w:sz w:val="20"/>
          <w:szCs w:val="20"/>
          <w:u w:val="single"/>
        </w:rPr>
        <w:lastRenderedPageBreak/>
        <w:br w:type="textWrapping" w:clear="all"/>
        <w:t xml:space="preserve">GENERAL TERMS AND CONDITIONS </w:t>
      </w:r>
    </w:p>
    <w:p w:rsidR="00C25FB2" w:rsidRDefault="00C25FB2" w:rsidP="00C25FB2">
      <w:pPr>
        <w:pStyle w:val="Default"/>
        <w:ind w:right="-160"/>
        <w:jc w:val="both"/>
        <w:rPr>
          <w:rFonts w:ascii="Times New Roman" w:hAnsi="Times New Roman" w:cs="Times New Roman"/>
          <w:color w:val="auto"/>
          <w:sz w:val="20"/>
          <w:szCs w:val="20"/>
        </w:rPr>
      </w:pPr>
      <w:r>
        <w:rPr>
          <w:rFonts w:ascii="Times New Roman" w:hAnsi="Times New Roman" w:cs="Times New Roman"/>
          <w:b/>
          <w:color w:val="auto"/>
          <w:sz w:val="20"/>
          <w:szCs w:val="20"/>
        </w:rPr>
        <w:t>Name of the Work</w:t>
      </w:r>
      <w:r>
        <w:rPr>
          <w:rFonts w:ascii="Times New Roman" w:hAnsi="Times New Roman" w:cs="Times New Roman"/>
          <w:color w:val="auto"/>
          <w:sz w:val="20"/>
          <w:szCs w:val="20"/>
        </w:rPr>
        <w:t xml:space="preserve">: </w:t>
      </w:r>
      <w:r w:rsidR="001034EC">
        <w:rPr>
          <w:rFonts w:ascii="Times New Roman" w:hAnsi="Times New Roman" w:cs="Times New Roman"/>
          <w:b/>
          <w:color w:val="auto"/>
          <w:sz w:val="20"/>
          <w:szCs w:val="20"/>
          <w:u w:val="single"/>
        </w:rPr>
        <w:t>Consultancy/ Design and BOQ of firefighting system at ICGEB, New Delhi</w:t>
      </w:r>
    </w:p>
    <w:p w:rsidR="00C25FB2" w:rsidRDefault="00C25FB2" w:rsidP="00C25FB2">
      <w:pPr>
        <w:pStyle w:val="Default"/>
        <w:ind w:right="-160"/>
        <w:jc w:val="both"/>
        <w:rPr>
          <w:rFonts w:ascii="Times New Roman" w:hAnsi="Times New Roman"/>
          <w:sz w:val="20"/>
          <w:szCs w:val="20"/>
        </w:rPr>
      </w:pPr>
    </w:p>
    <w:p w:rsidR="00C25FB2" w:rsidRDefault="00C25FB2" w:rsidP="00C25FB2">
      <w:pPr>
        <w:pStyle w:val="CM19"/>
        <w:spacing w:after="232" w:line="276" w:lineRule="atLeast"/>
        <w:ind w:hanging="1"/>
        <w:jc w:val="both"/>
        <w:rPr>
          <w:rFonts w:ascii="Times New Roman" w:hAnsi="Times New Roman"/>
          <w:sz w:val="20"/>
          <w:szCs w:val="20"/>
        </w:rPr>
      </w:pPr>
      <w:r>
        <w:rPr>
          <w:rFonts w:ascii="Times New Roman" w:hAnsi="Times New Roman"/>
          <w:sz w:val="20"/>
          <w:szCs w:val="20"/>
        </w:rPr>
        <w:t>1) The Work shall be done as per schedule of items, specification terms and conditions and instruction of Engineer-in-charge on as and when required basis.</w:t>
      </w:r>
    </w:p>
    <w:p w:rsidR="00C25FB2" w:rsidRDefault="000C55FA" w:rsidP="00C25FB2">
      <w:pPr>
        <w:pStyle w:val="CM19"/>
        <w:spacing w:after="232" w:line="276" w:lineRule="atLeast"/>
        <w:jc w:val="both"/>
        <w:rPr>
          <w:rFonts w:ascii="Times New Roman" w:hAnsi="Times New Roman"/>
          <w:sz w:val="20"/>
          <w:szCs w:val="20"/>
        </w:rPr>
      </w:pPr>
      <w:r>
        <w:rPr>
          <w:rFonts w:ascii="Times New Roman" w:hAnsi="Times New Roman"/>
          <w:sz w:val="20"/>
          <w:szCs w:val="20"/>
        </w:rPr>
        <w:t>2) Time limit 20</w:t>
      </w:r>
      <w:r w:rsidR="00C25FB2">
        <w:rPr>
          <w:rFonts w:ascii="Times New Roman" w:hAnsi="Times New Roman"/>
          <w:sz w:val="20"/>
          <w:szCs w:val="20"/>
        </w:rPr>
        <w:t xml:space="preserve"> days from the date of the order issued.</w:t>
      </w:r>
    </w:p>
    <w:p w:rsidR="00C25FB2" w:rsidRDefault="00C25FB2" w:rsidP="00C25FB2">
      <w:pPr>
        <w:pStyle w:val="CM19"/>
        <w:spacing w:after="232" w:line="276" w:lineRule="atLeast"/>
        <w:ind w:hanging="1"/>
        <w:jc w:val="both"/>
        <w:rPr>
          <w:rFonts w:ascii="Times New Roman" w:hAnsi="Times New Roman"/>
          <w:sz w:val="20"/>
          <w:szCs w:val="20"/>
        </w:rPr>
      </w:pPr>
      <w:r>
        <w:rPr>
          <w:rFonts w:ascii="Times New Roman" w:hAnsi="Times New Roman"/>
          <w:sz w:val="20"/>
          <w:szCs w:val="20"/>
        </w:rPr>
        <w:t>3) GST should be clearly shown separately. Rate must be valid and firm for a period of one year from the date of award of contract/Letter.</w:t>
      </w:r>
    </w:p>
    <w:p w:rsidR="00C25FB2" w:rsidRDefault="00C25FB2" w:rsidP="00C25FB2">
      <w:pPr>
        <w:pStyle w:val="CM19"/>
        <w:spacing w:after="232" w:line="276" w:lineRule="atLeast"/>
        <w:jc w:val="both"/>
        <w:rPr>
          <w:rFonts w:ascii="Times New Roman" w:hAnsi="Times New Roman"/>
          <w:sz w:val="20"/>
          <w:szCs w:val="20"/>
        </w:rPr>
      </w:pPr>
      <w:r>
        <w:rPr>
          <w:rFonts w:ascii="Times New Roman" w:hAnsi="Times New Roman"/>
          <w:sz w:val="20"/>
          <w:szCs w:val="20"/>
        </w:rPr>
        <w:t>4) No Extra charge or any escalation charge will be paid by ICGEB.</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5</w:t>
      </w:r>
      <w:r w:rsidR="00C25FB2">
        <w:rPr>
          <w:rFonts w:ascii="Times New Roman" w:hAnsi="Times New Roman"/>
          <w:sz w:val="20"/>
          <w:szCs w:val="20"/>
        </w:rPr>
        <w:t xml:space="preserve">) The contractor will have to undertake responsibility of accidents etc. for his persons working on site and same will be on stamped paper of Rs.50/100 or the appropriate value (if revised by </w:t>
      </w:r>
      <w:proofErr w:type="spellStart"/>
      <w:r w:rsidR="00C25FB2">
        <w:rPr>
          <w:rFonts w:ascii="Times New Roman" w:hAnsi="Times New Roman"/>
          <w:sz w:val="20"/>
          <w:szCs w:val="20"/>
        </w:rPr>
        <w:t>Govt</w:t>
      </w:r>
      <w:proofErr w:type="spellEnd"/>
      <w:r w:rsidR="00C25FB2">
        <w:rPr>
          <w:rFonts w:ascii="Times New Roman" w:hAnsi="Times New Roman"/>
          <w:sz w:val="20"/>
          <w:szCs w:val="20"/>
        </w:rPr>
        <w:t>) The cost of stamp will be borne by the contractor.</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6</w:t>
      </w:r>
      <w:r w:rsidR="00C25FB2">
        <w:rPr>
          <w:rFonts w:ascii="Times New Roman" w:hAnsi="Times New Roman"/>
          <w:sz w:val="20"/>
          <w:szCs w:val="20"/>
        </w:rPr>
        <w:t xml:space="preserve">)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00C25FB2">
        <w:rPr>
          <w:rFonts w:ascii="Times New Roman" w:hAnsi="Times New Roman"/>
          <w:sz w:val="20"/>
          <w:szCs w:val="20"/>
        </w:rPr>
        <w:t>deptt</w:t>
      </w:r>
      <w:proofErr w:type="spellEnd"/>
      <w:r w:rsidR="00C25FB2">
        <w:rPr>
          <w:rFonts w:ascii="Times New Roman" w:hAnsi="Times New Roman"/>
          <w:sz w:val="20"/>
          <w:szCs w:val="20"/>
        </w:rPr>
        <w:t>. on this account.</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7</w:t>
      </w:r>
      <w:r w:rsidR="00C25FB2">
        <w:rPr>
          <w:rFonts w:ascii="Times New Roman" w:hAnsi="Times New Roman"/>
          <w:sz w:val="20"/>
          <w:szCs w:val="20"/>
        </w:rPr>
        <w:t>) Contractor is to follow relevant Indian standards codes for fire, electricity, safety and building rules.</w:t>
      </w:r>
    </w:p>
    <w:p w:rsidR="00C25FB2" w:rsidRDefault="005B70CD" w:rsidP="00C25FB2">
      <w:pPr>
        <w:pStyle w:val="CM19"/>
        <w:spacing w:after="232" w:line="276" w:lineRule="atLeast"/>
        <w:ind w:hanging="1"/>
        <w:jc w:val="both"/>
        <w:rPr>
          <w:rFonts w:ascii="Times New Roman" w:hAnsi="Times New Roman"/>
          <w:sz w:val="20"/>
          <w:szCs w:val="20"/>
        </w:rPr>
      </w:pPr>
      <w:r>
        <w:rPr>
          <w:rFonts w:ascii="Times New Roman" w:hAnsi="Times New Roman"/>
          <w:sz w:val="20"/>
          <w:szCs w:val="20"/>
        </w:rPr>
        <w:t>8</w:t>
      </w:r>
      <w:r w:rsidR="00C25FB2">
        <w:rPr>
          <w:rFonts w:ascii="Times New Roman" w:hAnsi="Times New Roman"/>
          <w:sz w:val="20"/>
          <w:szCs w:val="20"/>
        </w:rPr>
        <w:t xml:space="preserve">) The Contractor shall clean the site after completion of </w:t>
      </w:r>
      <w:r w:rsidR="009545AC">
        <w:rPr>
          <w:rFonts w:ascii="Times New Roman" w:hAnsi="Times New Roman"/>
          <w:sz w:val="20"/>
          <w:szCs w:val="20"/>
        </w:rPr>
        <w:t>work.</w:t>
      </w:r>
      <w:r w:rsidR="00C25FB2">
        <w:rPr>
          <w:rFonts w:ascii="Times New Roman" w:hAnsi="Times New Roman"/>
          <w:sz w:val="20"/>
          <w:szCs w:val="20"/>
        </w:rPr>
        <w:t xml:space="preserve"> Any dismantled material shall be stacked in designated place as instructed by the Engineer-in-charge.</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9</w:t>
      </w:r>
      <w:r w:rsidR="00C25FB2">
        <w:rPr>
          <w:rFonts w:ascii="Times New Roman" w:hAnsi="Times New Roman"/>
          <w:sz w:val="20"/>
          <w:szCs w:val="20"/>
        </w:rPr>
        <w:t xml:space="preserve"> Measurement shall be taken jointly by the Engineer-in-Charge or his authorized representative and by the contractor or his authorized representative.</w:t>
      </w:r>
    </w:p>
    <w:p w:rsidR="00C25FB2" w:rsidRDefault="00C25FB2" w:rsidP="00C25FB2">
      <w:pPr>
        <w:pStyle w:val="CM19"/>
        <w:spacing w:after="232" w:line="276" w:lineRule="atLeast"/>
        <w:jc w:val="both"/>
        <w:rPr>
          <w:rFonts w:ascii="Times New Roman" w:hAnsi="Times New Roman"/>
          <w:sz w:val="20"/>
          <w:szCs w:val="20"/>
        </w:rPr>
      </w:pPr>
      <w:r>
        <w:rPr>
          <w:rFonts w:ascii="Times New Roman" w:hAnsi="Times New Roman"/>
          <w:sz w:val="20"/>
          <w:szCs w:val="20"/>
        </w:rPr>
        <w:t>1</w:t>
      </w:r>
      <w:r w:rsidR="005B70CD">
        <w:rPr>
          <w:rFonts w:ascii="Times New Roman" w:hAnsi="Times New Roman"/>
          <w:sz w:val="20"/>
          <w:szCs w:val="20"/>
        </w:rPr>
        <w:t>0</w:t>
      </w:r>
      <w:r>
        <w:rPr>
          <w:rFonts w:ascii="Times New Roman" w:hAnsi="Times New Roman"/>
          <w:sz w:val="20"/>
          <w:szCs w:val="20"/>
        </w:rPr>
        <w:t>)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C25FB2" w:rsidRDefault="005B70CD" w:rsidP="00C25FB2">
      <w:pPr>
        <w:pStyle w:val="CM19"/>
        <w:spacing w:after="232" w:line="273" w:lineRule="atLeast"/>
        <w:ind w:left="625" w:hanging="625"/>
        <w:rPr>
          <w:rFonts w:ascii="Times New Roman" w:hAnsi="Times New Roman"/>
          <w:sz w:val="20"/>
          <w:szCs w:val="20"/>
        </w:rPr>
      </w:pPr>
      <w:r>
        <w:rPr>
          <w:rFonts w:ascii="Times New Roman" w:hAnsi="Times New Roman"/>
          <w:sz w:val="20"/>
          <w:szCs w:val="20"/>
        </w:rPr>
        <w:t>11</w:t>
      </w:r>
      <w:r w:rsidR="00C25FB2">
        <w:rPr>
          <w:rFonts w:ascii="Times New Roman" w:hAnsi="Times New Roman"/>
          <w:sz w:val="20"/>
          <w:szCs w:val="20"/>
        </w:rPr>
        <w:t>) Contractor shall carry out the various tests as enumerated in CPWD/BIS specification at his own cost.</w:t>
      </w:r>
    </w:p>
    <w:p w:rsidR="00C25FB2" w:rsidRDefault="00C25FB2" w:rsidP="00C25FB2">
      <w:pPr>
        <w:pStyle w:val="CM19"/>
        <w:spacing w:after="232" w:line="273" w:lineRule="atLeast"/>
        <w:ind w:left="57"/>
        <w:jc w:val="both"/>
        <w:rPr>
          <w:rFonts w:ascii="Times New Roman" w:hAnsi="Times New Roman"/>
          <w:sz w:val="20"/>
          <w:szCs w:val="20"/>
        </w:rPr>
      </w:pPr>
      <w:r>
        <w:rPr>
          <w:rFonts w:ascii="Times New Roman" w:hAnsi="Times New Roman"/>
          <w:sz w:val="20"/>
          <w:szCs w:val="20"/>
        </w:rPr>
        <w:t>1</w:t>
      </w:r>
      <w:r w:rsidR="005B70CD">
        <w:rPr>
          <w:rFonts w:ascii="Times New Roman" w:hAnsi="Times New Roman"/>
          <w:sz w:val="20"/>
          <w:szCs w:val="20"/>
        </w:rPr>
        <w:t>2</w:t>
      </w:r>
      <w:r>
        <w:rPr>
          <w:rFonts w:ascii="Times New Roman" w:hAnsi="Times New Roman"/>
          <w:sz w:val="20"/>
          <w:szCs w:val="20"/>
        </w:rPr>
        <w:t>) No sub-Contracting or sub-letting is allowed.</w:t>
      </w:r>
    </w:p>
    <w:p w:rsidR="00C25FB2" w:rsidRDefault="005B70CD" w:rsidP="00C25FB2">
      <w:pPr>
        <w:pStyle w:val="CM19"/>
        <w:spacing w:after="232" w:line="276" w:lineRule="atLeast"/>
        <w:ind w:left="625" w:hanging="625"/>
        <w:jc w:val="both"/>
        <w:rPr>
          <w:rFonts w:ascii="Times New Roman" w:hAnsi="Times New Roman"/>
          <w:sz w:val="20"/>
          <w:szCs w:val="20"/>
        </w:rPr>
      </w:pPr>
      <w:r>
        <w:rPr>
          <w:rFonts w:ascii="Times New Roman" w:hAnsi="Times New Roman"/>
          <w:sz w:val="20"/>
          <w:szCs w:val="20"/>
        </w:rPr>
        <w:t>13</w:t>
      </w:r>
      <w:r w:rsidR="00C25FB2">
        <w:rPr>
          <w:rFonts w:ascii="Times New Roman" w:hAnsi="Times New Roman"/>
          <w:sz w:val="20"/>
          <w:szCs w:val="20"/>
        </w:rPr>
        <w:t>) Quantities shown in the schedule are tentative and may change as per site conditions.</w:t>
      </w:r>
    </w:p>
    <w:p w:rsidR="00C25FB2" w:rsidRDefault="005B70CD" w:rsidP="00C25FB2">
      <w:pPr>
        <w:pStyle w:val="CM19"/>
        <w:spacing w:after="232" w:line="273" w:lineRule="atLeast"/>
        <w:jc w:val="both"/>
        <w:rPr>
          <w:rFonts w:ascii="Times New Roman" w:hAnsi="Times New Roman"/>
          <w:sz w:val="20"/>
          <w:szCs w:val="20"/>
        </w:rPr>
      </w:pPr>
      <w:r>
        <w:rPr>
          <w:rFonts w:ascii="Times New Roman" w:hAnsi="Times New Roman"/>
          <w:sz w:val="20"/>
          <w:szCs w:val="20"/>
        </w:rPr>
        <w:t>14</w:t>
      </w:r>
      <w:r w:rsidR="00C25FB2">
        <w:rPr>
          <w:rFonts w:ascii="Times New Roman" w:hAnsi="Times New Roman"/>
          <w:sz w:val="20"/>
          <w:szCs w:val="20"/>
        </w:rPr>
        <w:t>) 10% ± deviation in quantities would be permitted for required items as per instruction of Component I/C.</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15</w:t>
      </w:r>
      <w:r w:rsidR="00C25FB2">
        <w:rPr>
          <w:rFonts w:ascii="Times New Roman" w:hAnsi="Times New Roman"/>
          <w:sz w:val="20"/>
          <w:szCs w:val="20"/>
        </w:rPr>
        <w:t>) Quantities are indicative and likely to vary. Bidder will have no objection for variation in quantities thereon. Payment will be as per actual work executed.</w:t>
      </w:r>
    </w:p>
    <w:p w:rsidR="00C25FB2" w:rsidRDefault="00C25FB2" w:rsidP="00C25FB2">
      <w:pPr>
        <w:pStyle w:val="CM19"/>
        <w:spacing w:after="232" w:line="273" w:lineRule="atLeast"/>
        <w:ind w:left="57"/>
        <w:jc w:val="both"/>
        <w:rPr>
          <w:rFonts w:ascii="Times New Roman" w:hAnsi="Times New Roman"/>
          <w:sz w:val="20"/>
          <w:szCs w:val="20"/>
        </w:rPr>
      </w:pPr>
      <w:r>
        <w:rPr>
          <w:rFonts w:ascii="Times New Roman" w:hAnsi="Times New Roman"/>
          <w:sz w:val="20"/>
          <w:szCs w:val="20"/>
        </w:rPr>
        <w:t>1</w:t>
      </w:r>
      <w:r w:rsidR="005B70CD">
        <w:rPr>
          <w:rFonts w:ascii="Times New Roman" w:hAnsi="Times New Roman"/>
          <w:sz w:val="20"/>
          <w:szCs w:val="20"/>
        </w:rPr>
        <w:t>6</w:t>
      </w:r>
      <w:r>
        <w:rPr>
          <w:rFonts w:ascii="Times New Roman" w:hAnsi="Times New Roman"/>
          <w:sz w:val="20"/>
          <w:szCs w:val="20"/>
        </w:rPr>
        <w:t>) The lowest bidder will be awarded order for work.</w:t>
      </w:r>
    </w:p>
    <w:p w:rsidR="00C25FB2" w:rsidRDefault="005B70CD" w:rsidP="00C25FB2">
      <w:pPr>
        <w:pStyle w:val="CM19"/>
        <w:spacing w:after="232" w:line="276" w:lineRule="atLeast"/>
        <w:ind w:left="625" w:hanging="625"/>
        <w:jc w:val="both"/>
        <w:rPr>
          <w:rFonts w:ascii="Times New Roman" w:hAnsi="Times New Roman"/>
          <w:sz w:val="20"/>
          <w:szCs w:val="20"/>
        </w:rPr>
      </w:pPr>
      <w:r>
        <w:rPr>
          <w:rFonts w:ascii="Times New Roman" w:hAnsi="Times New Roman"/>
          <w:sz w:val="20"/>
          <w:szCs w:val="20"/>
        </w:rPr>
        <w:t>17</w:t>
      </w:r>
      <w:r w:rsidR="00C25FB2">
        <w:rPr>
          <w:rFonts w:ascii="Times New Roman" w:hAnsi="Times New Roman"/>
          <w:sz w:val="20"/>
          <w:szCs w:val="20"/>
        </w:rPr>
        <w:t>) The Director, ICGEB reserves the right to cancel any or all the tenders without assigning any reason.</w:t>
      </w:r>
    </w:p>
    <w:p w:rsidR="00C25FB2" w:rsidRDefault="00C25FB2" w:rsidP="00C25FB2">
      <w:pPr>
        <w:pStyle w:val="CM19"/>
        <w:spacing w:after="232" w:line="273" w:lineRule="atLeast"/>
        <w:ind w:left="57"/>
        <w:jc w:val="both"/>
        <w:rPr>
          <w:rFonts w:ascii="Times New Roman" w:hAnsi="Times New Roman"/>
          <w:sz w:val="20"/>
          <w:szCs w:val="20"/>
        </w:rPr>
      </w:pPr>
      <w:r>
        <w:rPr>
          <w:rFonts w:ascii="Times New Roman" w:hAnsi="Times New Roman"/>
          <w:sz w:val="20"/>
          <w:szCs w:val="20"/>
        </w:rPr>
        <w:lastRenderedPageBreak/>
        <w:t>1</w:t>
      </w:r>
      <w:r w:rsidR="005B70CD">
        <w:rPr>
          <w:rFonts w:ascii="Times New Roman" w:hAnsi="Times New Roman"/>
          <w:sz w:val="20"/>
          <w:szCs w:val="20"/>
        </w:rPr>
        <w:t>8</w:t>
      </w:r>
      <w:r>
        <w:rPr>
          <w:rFonts w:ascii="Times New Roman" w:hAnsi="Times New Roman"/>
          <w:sz w:val="20"/>
          <w:szCs w:val="20"/>
        </w:rPr>
        <w:t>) No escalation in any form either of materials or of labour shall be payable by the Centre.</w:t>
      </w:r>
    </w:p>
    <w:p w:rsidR="00C25FB2" w:rsidRDefault="005B70CD" w:rsidP="00C25FB2">
      <w:pPr>
        <w:pStyle w:val="CM19"/>
        <w:spacing w:after="232" w:line="273" w:lineRule="atLeast"/>
        <w:ind w:left="57"/>
        <w:jc w:val="both"/>
        <w:rPr>
          <w:rFonts w:ascii="Times New Roman" w:hAnsi="Times New Roman"/>
          <w:sz w:val="20"/>
          <w:szCs w:val="20"/>
        </w:rPr>
      </w:pPr>
      <w:r>
        <w:rPr>
          <w:rFonts w:ascii="Times New Roman" w:hAnsi="Times New Roman"/>
          <w:sz w:val="20"/>
          <w:szCs w:val="20"/>
        </w:rPr>
        <w:t>19</w:t>
      </w:r>
      <w:r w:rsidR="00C25FB2">
        <w:rPr>
          <w:rFonts w:ascii="Times New Roman" w:hAnsi="Times New Roman"/>
          <w:sz w:val="20"/>
          <w:szCs w:val="20"/>
        </w:rPr>
        <w:t>) No advance payment shall be made except if specified otherwise in the tender.</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20</w:t>
      </w:r>
      <w:r w:rsidR="00C25FB2">
        <w:rPr>
          <w:rFonts w:ascii="Times New Roman" w:hAnsi="Times New Roman"/>
          <w:sz w:val="20"/>
          <w:szCs w:val="20"/>
        </w:rPr>
        <w:t>) EMD of unsuccessful bidders will be returned after finalization of tender.</w:t>
      </w:r>
    </w:p>
    <w:p w:rsidR="00C25FB2" w:rsidRDefault="005B70CD" w:rsidP="00C25FB2">
      <w:pPr>
        <w:pStyle w:val="CM19"/>
        <w:spacing w:after="232" w:line="273" w:lineRule="atLeast"/>
        <w:ind w:left="680" w:hanging="680"/>
        <w:jc w:val="both"/>
        <w:rPr>
          <w:rFonts w:ascii="Times New Roman" w:hAnsi="Times New Roman"/>
          <w:sz w:val="20"/>
          <w:szCs w:val="20"/>
        </w:rPr>
      </w:pPr>
      <w:r>
        <w:rPr>
          <w:rFonts w:ascii="Times New Roman" w:hAnsi="Times New Roman"/>
          <w:sz w:val="20"/>
          <w:szCs w:val="20"/>
        </w:rPr>
        <w:t>21</w:t>
      </w:r>
      <w:r w:rsidR="00C25FB2">
        <w:rPr>
          <w:rFonts w:ascii="Times New Roman" w:hAnsi="Times New Roman"/>
          <w:sz w:val="20"/>
          <w:szCs w:val="20"/>
        </w:rPr>
        <w:t>) EMD is liable to be forfeited if the contractor fails to commence the work as per award letter.</w:t>
      </w:r>
    </w:p>
    <w:p w:rsidR="00C25FB2" w:rsidRDefault="005B70CD" w:rsidP="00C25FB2">
      <w:pPr>
        <w:pStyle w:val="CM19"/>
        <w:spacing w:after="232" w:line="276" w:lineRule="atLeast"/>
        <w:jc w:val="both"/>
        <w:rPr>
          <w:rFonts w:ascii="Times New Roman" w:hAnsi="Times New Roman"/>
          <w:sz w:val="20"/>
          <w:szCs w:val="20"/>
        </w:rPr>
      </w:pPr>
      <w:r>
        <w:rPr>
          <w:rFonts w:ascii="Times New Roman" w:hAnsi="Times New Roman"/>
          <w:sz w:val="20"/>
          <w:szCs w:val="20"/>
        </w:rPr>
        <w:t>22</w:t>
      </w:r>
      <w:r w:rsidR="00C25FB2">
        <w:rPr>
          <w:rFonts w:ascii="Times New Roman" w:hAnsi="Times New Roman"/>
          <w:sz w:val="20"/>
          <w:szCs w:val="20"/>
        </w:rPr>
        <w:t>) For proper completion of the work, if any quantity variation or extra items are required, the bidder shall execute the same. Rates of extra items shall be derived from the tender itself as far as possible or else prevailing market rates shall be adopted.</w:t>
      </w:r>
    </w:p>
    <w:p w:rsidR="00C25FB2" w:rsidRDefault="005B70CD" w:rsidP="00C25FB2">
      <w:pPr>
        <w:pStyle w:val="CM23"/>
        <w:spacing w:after="152" w:line="276" w:lineRule="atLeast"/>
        <w:jc w:val="both"/>
        <w:rPr>
          <w:rFonts w:ascii="Times New Roman" w:hAnsi="Times New Roman"/>
          <w:sz w:val="20"/>
          <w:szCs w:val="20"/>
        </w:rPr>
      </w:pPr>
      <w:r>
        <w:rPr>
          <w:rFonts w:ascii="Times New Roman" w:hAnsi="Times New Roman"/>
          <w:sz w:val="20"/>
          <w:szCs w:val="20"/>
        </w:rPr>
        <w:t>23</w:t>
      </w:r>
      <w:r w:rsidR="00C25FB2">
        <w:rPr>
          <w:rFonts w:ascii="Times New Roman" w:hAnsi="Times New Roman"/>
          <w:sz w:val="20"/>
          <w:szCs w:val="20"/>
        </w:rPr>
        <w:t xml:space="preserve">) In case the bidder </w:t>
      </w:r>
      <w:proofErr w:type="spellStart"/>
      <w:r w:rsidR="00C25FB2">
        <w:rPr>
          <w:rFonts w:ascii="Times New Roman" w:hAnsi="Times New Roman"/>
          <w:sz w:val="20"/>
          <w:szCs w:val="20"/>
        </w:rPr>
        <w:t>resiles</w:t>
      </w:r>
      <w:proofErr w:type="spellEnd"/>
      <w:r w:rsidR="00C25FB2">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C25FB2" w:rsidRDefault="005B70CD" w:rsidP="00C25FB2">
      <w:pPr>
        <w:pStyle w:val="CM21"/>
        <w:spacing w:after="278" w:line="273" w:lineRule="atLeast"/>
        <w:jc w:val="both"/>
        <w:rPr>
          <w:rFonts w:ascii="Times New Roman" w:hAnsi="Times New Roman"/>
          <w:sz w:val="20"/>
          <w:szCs w:val="20"/>
        </w:rPr>
      </w:pPr>
      <w:r>
        <w:rPr>
          <w:rFonts w:ascii="Times New Roman" w:hAnsi="Times New Roman"/>
          <w:sz w:val="20"/>
          <w:szCs w:val="20"/>
        </w:rPr>
        <w:t>24</w:t>
      </w:r>
      <w:r w:rsidR="00C25FB2">
        <w:rPr>
          <w:rFonts w:ascii="Times New Roman" w:hAnsi="Times New Roman"/>
          <w:sz w:val="20"/>
          <w:szCs w:val="20"/>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C25FB2" w:rsidRDefault="005B70CD" w:rsidP="00C25FB2">
      <w:pPr>
        <w:pStyle w:val="NoSpacing"/>
        <w:jc w:val="both"/>
        <w:rPr>
          <w:rFonts w:ascii="Times New Roman" w:hAnsi="Times New Roman"/>
        </w:rPr>
      </w:pPr>
      <w:r>
        <w:rPr>
          <w:rFonts w:ascii="Times New Roman" w:hAnsi="Times New Roman"/>
        </w:rPr>
        <w:t>25</w:t>
      </w:r>
      <w:r w:rsidR="00C25FB2">
        <w:rPr>
          <w:rFonts w:ascii="Times New Roman" w:hAnsi="Times New Roman"/>
        </w:rPr>
        <w:t xml:space="preserve">) For site visit and any further clarifications, you may visit ICGEB on any working day (Monday to Friday) between 9.30 a.m. to 5 p.m. (contact person Mr. </w:t>
      </w:r>
      <w:proofErr w:type="spellStart"/>
      <w:r w:rsidR="00C25FB2">
        <w:rPr>
          <w:rFonts w:ascii="Times New Roman" w:hAnsi="Times New Roman"/>
        </w:rPr>
        <w:t>Naresh</w:t>
      </w:r>
      <w:proofErr w:type="spellEnd"/>
      <w:r w:rsidR="00C25FB2">
        <w:rPr>
          <w:rFonts w:ascii="Times New Roman" w:hAnsi="Times New Roman"/>
        </w:rPr>
        <w:t xml:space="preserve"> Chand </w:t>
      </w:r>
      <w:proofErr w:type="spellStart"/>
      <w:r w:rsidR="00C25FB2">
        <w:rPr>
          <w:rFonts w:ascii="Times New Roman" w:hAnsi="Times New Roman"/>
        </w:rPr>
        <w:t>Dabral</w:t>
      </w:r>
      <w:proofErr w:type="spellEnd"/>
      <w:r w:rsidR="009545AC">
        <w:rPr>
          <w:rFonts w:ascii="Times New Roman" w:hAnsi="Times New Roman"/>
        </w:rPr>
        <w:t xml:space="preserve"> and Varun Gugnani</w:t>
      </w:r>
      <w:r w:rsidR="00C25FB2">
        <w:rPr>
          <w:rFonts w:ascii="Times New Roman" w:hAnsi="Times New Roman"/>
        </w:rPr>
        <w:t>).</w:t>
      </w:r>
    </w:p>
    <w:p w:rsidR="00C25FB2" w:rsidRDefault="00C25FB2" w:rsidP="00C25FB2">
      <w:pPr>
        <w:pStyle w:val="NoSpacing"/>
        <w:jc w:val="both"/>
        <w:rPr>
          <w:rFonts w:ascii="Times New Roman" w:hAnsi="Times New Roman"/>
        </w:rPr>
      </w:pPr>
    </w:p>
    <w:p w:rsidR="004A5360" w:rsidRDefault="005B70CD" w:rsidP="00C25FB2">
      <w:pPr>
        <w:pStyle w:val="NoSpacing"/>
        <w:jc w:val="both"/>
        <w:rPr>
          <w:rFonts w:ascii="Times New Roman" w:hAnsi="Times New Roman"/>
        </w:rPr>
      </w:pPr>
      <w:r>
        <w:rPr>
          <w:rFonts w:ascii="Times New Roman" w:hAnsi="Times New Roman"/>
        </w:rPr>
        <w:t>26</w:t>
      </w:r>
      <w:r w:rsidR="004A5360">
        <w:rPr>
          <w:rFonts w:ascii="Times New Roman" w:hAnsi="Times New Roman"/>
        </w:rPr>
        <w:t>). Payment terms:</w:t>
      </w:r>
      <w:r w:rsidR="004A5360">
        <w:rPr>
          <w:rFonts w:ascii="Times New Roman" w:hAnsi="Times New Roman"/>
        </w:rPr>
        <w:tab/>
        <w:t>(a) 25% - Issue of award letter to L1 bidder</w:t>
      </w:r>
    </w:p>
    <w:p w:rsidR="004A5360" w:rsidRDefault="004A5360" w:rsidP="00C25FB2">
      <w:pPr>
        <w:pStyle w:val="NoSpacing"/>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(b) 25% - After completion of 25%</w:t>
      </w:r>
      <w:r w:rsidR="00141B40">
        <w:rPr>
          <w:rFonts w:ascii="Times New Roman" w:hAnsi="Times New Roman"/>
        </w:rPr>
        <w:t xml:space="preserve"> work </w:t>
      </w:r>
      <w:r>
        <w:rPr>
          <w:rFonts w:ascii="Times New Roman" w:hAnsi="Times New Roman"/>
        </w:rPr>
        <w:t>of</w:t>
      </w:r>
      <w:r w:rsidR="00141B40">
        <w:rPr>
          <w:rFonts w:ascii="Times New Roman" w:hAnsi="Times New Roman"/>
        </w:rPr>
        <w:t xml:space="preserve"> the</w:t>
      </w:r>
      <w:r>
        <w:rPr>
          <w:rFonts w:ascii="Times New Roman" w:hAnsi="Times New Roman"/>
        </w:rPr>
        <w:t xml:space="preserve"> work order value.</w:t>
      </w:r>
    </w:p>
    <w:p w:rsidR="00C25FB2" w:rsidRDefault="004A5360" w:rsidP="00C25FB2">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(c) 50% - After completion, testing and handing over of the complete work. </w:t>
      </w:r>
    </w:p>
    <w:p w:rsidR="00C25FB2" w:rsidRDefault="00C25FB2" w:rsidP="00C25FB2">
      <w:pPr>
        <w:pStyle w:val="NoSpacing"/>
        <w:jc w:val="both"/>
        <w:rPr>
          <w:rFonts w:ascii="Times New Roman" w:hAnsi="Times New Roman"/>
        </w:rPr>
      </w:pPr>
    </w:p>
    <w:p w:rsidR="00C25FB2" w:rsidRDefault="005B70CD" w:rsidP="00C25FB2">
      <w:pPr>
        <w:pStyle w:val="NoSpacing"/>
        <w:jc w:val="both"/>
        <w:rPr>
          <w:rFonts w:ascii="Times New Roman" w:hAnsi="Times New Roman"/>
        </w:rPr>
      </w:pPr>
      <w:r>
        <w:rPr>
          <w:rFonts w:ascii="Times New Roman" w:hAnsi="Times New Roman"/>
        </w:rPr>
        <w:t>27</w:t>
      </w:r>
      <w:r w:rsidR="00C25FB2">
        <w:rPr>
          <w:rFonts w:ascii="Times New Roman" w:hAnsi="Times New Roman"/>
        </w:rPr>
        <w:t xml:space="preserve">). Abnormally low rates and high rates are not acceptable.  </w:t>
      </w:r>
    </w:p>
    <w:p w:rsidR="00C25FB2" w:rsidRDefault="00C25FB2" w:rsidP="00C25FB2">
      <w:pPr>
        <w:pStyle w:val="NoSpacing"/>
        <w:jc w:val="both"/>
        <w:rPr>
          <w:rFonts w:ascii="Times New Roman" w:hAnsi="Times New Roman" w:cs="Times New Roman"/>
        </w:rPr>
      </w:pPr>
    </w:p>
    <w:p w:rsidR="00C25FB2" w:rsidRDefault="00C25FB2" w:rsidP="00C25FB2">
      <w:pPr>
        <w:pStyle w:val="CM19"/>
        <w:spacing w:after="232" w:line="276" w:lineRule="atLeast"/>
        <w:ind w:hanging="90"/>
        <w:jc w:val="both"/>
        <w:rPr>
          <w:rFonts w:ascii="Times New Roman" w:hAnsi="Times New Roman"/>
          <w:sz w:val="20"/>
          <w:szCs w:val="20"/>
        </w:rPr>
      </w:pPr>
      <w:r>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C25FB2" w:rsidRDefault="00C25FB2" w:rsidP="00C25FB2">
      <w:pPr>
        <w:spacing w:line="237" w:lineRule="auto"/>
        <w:rPr>
          <w:rFonts w:ascii="Times New Roman" w:eastAsia="Arial" w:hAnsi="Times New Roman" w:cs="Times New Roman"/>
        </w:rPr>
      </w:pPr>
    </w:p>
    <w:p w:rsidR="00C25FB2" w:rsidRDefault="00C25FB2" w:rsidP="00C25FB2">
      <w:pPr>
        <w:spacing w:line="237" w:lineRule="auto"/>
        <w:rPr>
          <w:rFonts w:ascii="Times New Roman" w:eastAsia="Arial" w:hAnsi="Times New Roman" w:cs="Times New Roman"/>
        </w:rPr>
      </w:pPr>
    </w:p>
    <w:p w:rsidR="00C25FB2" w:rsidRDefault="00C25FB2" w:rsidP="00C25FB2">
      <w:pPr>
        <w:spacing w:line="237" w:lineRule="auto"/>
        <w:rPr>
          <w:rFonts w:ascii="Times New Roman" w:eastAsia="Arial" w:hAnsi="Times New Roman" w:cs="Times New Roman"/>
        </w:rPr>
      </w:pPr>
    </w:p>
    <w:p w:rsidR="00C25FB2" w:rsidRDefault="00C25FB2" w:rsidP="00C25FB2">
      <w:pPr>
        <w:spacing w:line="237" w:lineRule="auto"/>
        <w:rPr>
          <w:rFonts w:ascii="Times New Roman" w:eastAsia="Arial" w:hAnsi="Times New Roman" w:cs="Times New Roman"/>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EE28D4" w:rsidRDefault="00EE28D4" w:rsidP="00D221AA">
      <w:pPr>
        <w:spacing w:line="237" w:lineRule="auto"/>
        <w:ind w:left="2880" w:firstLine="720"/>
        <w:rPr>
          <w:rFonts w:ascii="Times New Roman" w:eastAsia="Arial" w:hAnsi="Times New Roman" w:cs="Times New Roman"/>
          <w:b/>
          <w:sz w:val="24"/>
          <w:szCs w:val="24"/>
          <w:u w:val="single"/>
        </w:rPr>
      </w:pPr>
    </w:p>
    <w:p w:rsidR="00EE28D4" w:rsidRDefault="00EE28D4" w:rsidP="00D221AA">
      <w:pPr>
        <w:spacing w:line="237" w:lineRule="auto"/>
        <w:ind w:left="2880" w:firstLine="720"/>
        <w:rPr>
          <w:rFonts w:ascii="Times New Roman" w:eastAsia="Arial" w:hAnsi="Times New Roman" w:cs="Times New Roman"/>
          <w:b/>
          <w:sz w:val="24"/>
          <w:szCs w:val="24"/>
          <w:u w:val="single"/>
        </w:rPr>
      </w:pPr>
    </w:p>
    <w:p w:rsidR="00EE28D4" w:rsidRDefault="00EE28D4" w:rsidP="00D221AA">
      <w:pPr>
        <w:spacing w:line="237" w:lineRule="auto"/>
        <w:ind w:left="2880" w:firstLine="720"/>
        <w:rPr>
          <w:rFonts w:ascii="Times New Roman" w:eastAsia="Arial" w:hAnsi="Times New Roman" w:cs="Times New Roman"/>
          <w:b/>
          <w:sz w:val="24"/>
          <w:szCs w:val="24"/>
          <w:u w:val="single"/>
        </w:rPr>
      </w:pPr>
    </w:p>
    <w:p w:rsidR="00EE28D4" w:rsidRDefault="00EE28D4" w:rsidP="00D221AA">
      <w:pPr>
        <w:spacing w:line="237" w:lineRule="auto"/>
        <w:ind w:left="2880" w:firstLine="720"/>
        <w:rPr>
          <w:rFonts w:ascii="Times New Roman" w:eastAsia="Arial" w:hAnsi="Times New Roman" w:cs="Times New Roman"/>
          <w:b/>
          <w:sz w:val="24"/>
          <w:szCs w:val="24"/>
          <w:u w:val="single"/>
        </w:rPr>
      </w:pPr>
    </w:p>
    <w:p w:rsidR="00EE28D4" w:rsidRDefault="00EE28D4"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5B70CD" w:rsidRDefault="005B70CD" w:rsidP="00D221AA">
      <w:pPr>
        <w:spacing w:line="237" w:lineRule="auto"/>
        <w:ind w:left="2880" w:firstLine="720"/>
        <w:rPr>
          <w:rFonts w:ascii="Times New Roman" w:eastAsia="Arial" w:hAnsi="Times New Roman" w:cs="Times New Roman"/>
          <w:b/>
          <w:sz w:val="24"/>
          <w:szCs w:val="24"/>
          <w:u w:val="single"/>
        </w:rPr>
      </w:pPr>
    </w:p>
    <w:p w:rsidR="00C25FB2" w:rsidRDefault="00C25FB2" w:rsidP="00D221AA">
      <w:pPr>
        <w:spacing w:line="237" w:lineRule="auto"/>
        <w:ind w:left="2880" w:firstLine="720"/>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FINANCIAL BID</w:t>
      </w:r>
    </w:p>
    <w:p w:rsidR="00C25FB2" w:rsidRDefault="00C25FB2" w:rsidP="00C25FB2">
      <w:pPr>
        <w:spacing w:line="237" w:lineRule="auto"/>
        <w:jc w:val="center"/>
        <w:rPr>
          <w:rFonts w:ascii="Times New Roman" w:eastAsia="Arial" w:hAnsi="Times New Roman" w:cs="Times New Roman"/>
          <w:b/>
          <w:sz w:val="24"/>
          <w:szCs w:val="24"/>
          <w:u w:val="single"/>
        </w:rPr>
      </w:pPr>
    </w:p>
    <w:p w:rsidR="00D221AA" w:rsidRDefault="00D221AA" w:rsidP="00C25FB2">
      <w:pPr>
        <w:spacing w:line="237" w:lineRule="auto"/>
        <w:jc w:val="center"/>
        <w:rPr>
          <w:rFonts w:ascii="Times New Roman" w:eastAsia="Arial" w:hAnsi="Times New Roman" w:cs="Times New Roman"/>
          <w:b/>
          <w:sz w:val="24"/>
          <w:szCs w:val="24"/>
          <w:u w:val="single"/>
        </w:rPr>
      </w:pPr>
    </w:p>
    <w:p w:rsidR="00C25FB2" w:rsidRDefault="00C25FB2" w:rsidP="00C25FB2">
      <w:pPr>
        <w:spacing w:line="237" w:lineRule="auto"/>
        <w:rPr>
          <w:rFonts w:ascii="Times New Roman" w:eastAsia="Arial" w:hAnsi="Times New Roman" w:cs="Times New Roman"/>
        </w:rPr>
      </w:pPr>
    </w:p>
    <w:tbl>
      <w:tblPr>
        <w:tblpPr w:leftFromText="180" w:rightFromText="180" w:bottomFromText="160" w:vertAnchor="text" w:tblpX="330" w:tblpY="1"/>
        <w:tblOverlap w:val="never"/>
        <w:tblW w:w="8450" w:type="dxa"/>
        <w:tblLook w:val="04A0" w:firstRow="1" w:lastRow="0" w:firstColumn="1" w:lastColumn="0" w:noHBand="0" w:noVBand="1"/>
      </w:tblPr>
      <w:tblGrid>
        <w:gridCol w:w="854"/>
        <w:gridCol w:w="5616"/>
        <w:gridCol w:w="1980"/>
      </w:tblGrid>
      <w:tr w:rsidR="00D221AA" w:rsidTr="00D221AA">
        <w:trPr>
          <w:trHeight w:val="390"/>
        </w:trPr>
        <w:tc>
          <w:tcPr>
            <w:tcW w:w="854" w:type="dxa"/>
            <w:tcBorders>
              <w:top w:val="single" w:sz="8" w:space="0" w:color="auto"/>
              <w:left w:val="single" w:sz="8" w:space="0" w:color="auto"/>
              <w:bottom w:val="single" w:sz="8" w:space="0" w:color="auto"/>
              <w:right w:val="single" w:sz="4" w:space="0" w:color="000000"/>
            </w:tcBorders>
            <w:noWrap/>
            <w:vAlign w:val="center"/>
            <w:hideMark/>
          </w:tcPr>
          <w:p w:rsidR="00D221AA" w:rsidRDefault="00D221AA" w:rsidP="00D221AA">
            <w:pPr>
              <w:spacing w:line="256" w:lineRule="auto"/>
              <w:jc w:val="center"/>
              <w:rPr>
                <w:rFonts w:ascii="Times New Roman" w:eastAsia="Times New Roman" w:hAnsi="Times New Roman" w:cs="Times New Roman"/>
                <w:b/>
                <w:bCs/>
                <w:iCs/>
                <w:color w:val="000000"/>
                <w:sz w:val="28"/>
                <w:szCs w:val="28"/>
                <w:u w:val="single"/>
                <w:lang w:val="en-US" w:eastAsia="en-US"/>
              </w:rPr>
            </w:pPr>
            <w:r>
              <w:rPr>
                <w:rFonts w:ascii="Times New Roman" w:eastAsia="Times New Roman" w:hAnsi="Times New Roman" w:cs="Times New Roman"/>
                <w:b/>
                <w:bCs/>
                <w:iCs/>
                <w:color w:val="000000"/>
                <w:sz w:val="28"/>
                <w:szCs w:val="28"/>
                <w:u w:val="single"/>
                <w:lang w:val="en-US" w:eastAsia="en-US"/>
              </w:rPr>
              <w:t>S.No.</w:t>
            </w:r>
          </w:p>
        </w:tc>
        <w:tc>
          <w:tcPr>
            <w:tcW w:w="5616" w:type="dxa"/>
            <w:tcBorders>
              <w:top w:val="single" w:sz="8" w:space="0" w:color="auto"/>
              <w:left w:val="nil"/>
              <w:bottom w:val="single" w:sz="8" w:space="0" w:color="auto"/>
              <w:right w:val="single" w:sz="4" w:space="0" w:color="auto"/>
            </w:tcBorders>
            <w:noWrap/>
            <w:vAlign w:val="center"/>
            <w:hideMark/>
          </w:tcPr>
          <w:p w:rsidR="00D221AA" w:rsidRDefault="00D221AA" w:rsidP="00D221AA">
            <w:pPr>
              <w:spacing w:line="256" w:lineRule="auto"/>
              <w:jc w:val="center"/>
              <w:rPr>
                <w:rFonts w:ascii="Times New Roman" w:eastAsia="Times New Roman" w:hAnsi="Times New Roman" w:cs="Times New Roman"/>
                <w:b/>
                <w:bCs/>
                <w:iCs/>
                <w:color w:val="000000"/>
                <w:sz w:val="28"/>
                <w:szCs w:val="28"/>
                <w:u w:val="single"/>
                <w:lang w:val="en-US" w:eastAsia="en-US"/>
              </w:rPr>
            </w:pPr>
            <w:r>
              <w:rPr>
                <w:rFonts w:ascii="Times New Roman" w:eastAsia="Times New Roman" w:hAnsi="Times New Roman" w:cs="Times New Roman"/>
                <w:b/>
                <w:bCs/>
                <w:iCs/>
                <w:color w:val="000000"/>
                <w:sz w:val="28"/>
                <w:szCs w:val="28"/>
                <w:u w:val="single"/>
                <w:lang w:val="en-US" w:eastAsia="en-US"/>
              </w:rPr>
              <w:t>Description</w:t>
            </w:r>
          </w:p>
        </w:tc>
        <w:tc>
          <w:tcPr>
            <w:tcW w:w="1980" w:type="dxa"/>
            <w:tcBorders>
              <w:top w:val="single" w:sz="4" w:space="0" w:color="auto"/>
              <w:left w:val="single" w:sz="4" w:space="0" w:color="auto"/>
              <w:bottom w:val="single" w:sz="4" w:space="0" w:color="auto"/>
              <w:right w:val="single" w:sz="4" w:space="0" w:color="auto"/>
            </w:tcBorders>
            <w:hideMark/>
          </w:tcPr>
          <w:p w:rsidR="00D221AA" w:rsidRDefault="00D221AA" w:rsidP="00D221AA">
            <w:pPr>
              <w:spacing w:line="256" w:lineRule="auto"/>
              <w:jc w:val="center"/>
              <w:rPr>
                <w:rFonts w:ascii="Times New Roman" w:eastAsia="Times New Roman" w:hAnsi="Times New Roman" w:cs="Times New Roman"/>
                <w:b/>
                <w:bCs/>
                <w:iCs/>
                <w:color w:val="000000"/>
                <w:sz w:val="28"/>
                <w:szCs w:val="28"/>
                <w:u w:val="single"/>
                <w:lang w:val="en-US" w:eastAsia="en-US"/>
              </w:rPr>
            </w:pPr>
            <w:r>
              <w:rPr>
                <w:rFonts w:ascii="Times New Roman" w:eastAsia="Times New Roman" w:hAnsi="Times New Roman" w:cs="Times New Roman"/>
                <w:b/>
                <w:bCs/>
                <w:iCs/>
                <w:color w:val="000000"/>
                <w:sz w:val="28"/>
                <w:szCs w:val="28"/>
                <w:u w:val="single"/>
                <w:lang w:val="en-US" w:eastAsia="en-US"/>
              </w:rPr>
              <w:t>Amount</w:t>
            </w:r>
          </w:p>
        </w:tc>
      </w:tr>
      <w:tr w:rsidR="00D221AA" w:rsidTr="00D221AA">
        <w:trPr>
          <w:trHeight w:val="300"/>
        </w:trPr>
        <w:tc>
          <w:tcPr>
            <w:tcW w:w="854" w:type="dxa"/>
            <w:tcBorders>
              <w:top w:val="nil"/>
              <w:left w:val="single" w:sz="8" w:space="0" w:color="auto"/>
              <w:bottom w:val="single" w:sz="4" w:space="0" w:color="auto"/>
              <w:right w:val="single" w:sz="4" w:space="0" w:color="auto"/>
            </w:tcBorders>
            <w:shd w:val="clear" w:color="auto" w:fill="FFFFFF"/>
            <w:hideMark/>
          </w:tcPr>
          <w:p w:rsidR="00D221AA" w:rsidRDefault="00D221AA" w:rsidP="00D221AA">
            <w:pPr>
              <w:spacing w:line="256" w:lineRule="auto"/>
              <w:jc w:val="center"/>
              <w:rPr>
                <w:rFonts w:eastAsia="Times New Roman" w:cs="Calibri"/>
                <w:b/>
                <w:bCs/>
                <w:color w:val="000000"/>
                <w:lang w:val="en-US" w:eastAsia="en-US"/>
              </w:rPr>
            </w:pPr>
            <w:r>
              <w:rPr>
                <w:rFonts w:eastAsia="Times New Roman" w:cs="Calibri"/>
                <w:b/>
                <w:bCs/>
                <w:color w:val="000000"/>
                <w:lang w:val="en-US" w:eastAsia="en-US"/>
              </w:rPr>
              <w:t> </w:t>
            </w:r>
          </w:p>
        </w:tc>
        <w:tc>
          <w:tcPr>
            <w:tcW w:w="5616" w:type="dxa"/>
            <w:tcBorders>
              <w:top w:val="nil"/>
              <w:left w:val="nil"/>
              <w:bottom w:val="single" w:sz="4" w:space="0" w:color="auto"/>
              <w:right w:val="single" w:sz="4" w:space="0" w:color="auto"/>
            </w:tcBorders>
            <w:shd w:val="clear" w:color="auto" w:fill="FFFFFF"/>
            <w:hideMark/>
          </w:tcPr>
          <w:p w:rsidR="00D221AA" w:rsidRDefault="00D221AA" w:rsidP="00D221AA">
            <w:pPr>
              <w:rPr>
                <w:rFonts w:eastAsia="Times New Roman" w:cs="Calibri"/>
                <w:b/>
                <w:bCs/>
                <w:color w:val="000000"/>
                <w:lang w:val="en-US" w:eastAsia="en-US"/>
              </w:rPr>
            </w:pPr>
          </w:p>
        </w:tc>
        <w:tc>
          <w:tcPr>
            <w:tcW w:w="1980" w:type="dxa"/>
            <w:tcBorders>
              <w:top w:val="single" w:sz="4" w:space="0" w:color="auto"/>
              <w:left w:val="nil"/>
              <w:bottom w:val="single" w:sz="4" w:space="0" w:color="auto"/>
              <w:right w:val="single" w:sz="4" w:space="0" w:color="auto"/>
            </w:tcBorders>
            <w:shd w:val="clear" w:color="auto" w:fill="FFFFFF"/>
          </w:tcPr>
          <w:p w:rsidR="00D221AA" w:rsidRDefault="00D221AA" w:rsidP="00D221AA">
            <w:pPr>
              <w:spacing w:line="256" w:lineRule="auto"/>
              <w:jc w:val="center"/>
              <w:rPr>
                <w:rFonts w:eastAsia="Times New Roman" w:cs="Calibri"/>
                <w:b/>
                <w:bCs/>
                <w:color w:val="000000"/>
                <w:sz w:val="22"/>
                <w:szCs w:val="22"/>
                <w:lang w:val="en-US" w:eastAsia="en-US"/>
              </w:rPr>
            </w:pPr>
          </w:p>
        </w:tc>
      </w:tr>
      <w:tr w:rsidR="00D221AA" w:rsidTr="00D221AA">
        <w:trPr>
          <w:trHeight w:val="2408"/>
        </w:trPr>
        <w:tc>
          <w:tcPr>
            <w:tcW w:w="854" w:type="dxa"/>
            <w:tcBorders>
              <w:top w:val="nil"/>
              <w:left w:val="single" w:sz="8" w:space="0" w:color="auto"/>
              <w:bottom w:val="single" w:sz="4" w:space="0" w:color="auto"/>
              <w:right w:val="single" w:sz="4" w:space="0" w:color="auto"/>
            </w:tcBorders>
            <w:shd w:val="clear" w:color="auto" w:fill="FFFFFF"/>
            <w:noWrap/>
            <w:hideMark/>
          </w:tcPr>
          <w:p w:rsidR="00D221AA" w:rsidRDefault="00D221AA" w:rsidP="00D221AA">
            <w:pPr>
              <w:spacing w:line="256" w:lineRule="auto"/>
              <w:jc w:val="cente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1.</w:t>
            </w:r>
          </w:p>
        </w:tc>
        <w:tc>
          <w:tcPr>
            <w:tcW w:w="5616" w:type="dxa"/>
            <w:tcBorders>
              <w:top w:val="nil"/>
              <w:left w:val="nil"/>
              <w:bottom w:val="single" w:sz="4" w:space="0" w:color="auto"/>
              <w:right w:val="single" w:sz="4" w:space="0" w:color="auto"/>
            </w:tcBorders>
            <w:shd w:val="clear" w:color="auto" w:fill="FFFFFF"/>
            <w:hideMark/>
          </w:tcPr>
          <w:p w:rsidR="00D221AA" w:rsidRPr="00D221AA" w:rsidRDefault="000A4FF5" w:rsidP="00D221AA">
            <w:pPr>
              <w:rPr>
                <w:rFonts w:ascii="Times New Roman" w:hAnsi="Times New Roman" w:cs="Times New Roman"/>
                <w:sz w:val="28"/>
                <w:szCs w:val="28"/>
              </w:rPr>
            </w:pPr>
            <w:r>
              <w:rPr>
                <w:rFonts w:ascii="Times New Roman" w:hAnsi="Times New Roman" w:cs="Times New Roman"/>
                <w:b/>
                <w:sz w:val="28"/>
                <w:szCs w:val="28"/>
              </w:rPr>
              <w:t>C</w:t>
            </w:r>
            <w:r w:rsidR="00D221AA" w:rsidRPr="00D221AA">
              <w:rPr>
                <w:rFonts w:ascii="Times New Roman" w:hAnsi="Times New Roman" w:cs="Times New Roman"/>
                <w:b/>
                <w:sz w:val="28"/>
                <w:szCs w:val="28"/>
              </w:rPr>
              <w:t>omplete scope of work</w:t>
            </w:r>
          </w:p>
          <w:p w:rsidR="00D221AA" w:rsidRPr="001034EC" w:rsidRDefault="00D221AA" w:rsidP="00D221AA">
            <w:pPr>
              <w:spacing w:line="256" w:lineRule="auto"/>
              <w:rPr>
                <w:rFonts w:ascii="Times New Roman" w:eastAsia="Times New Roman" w:hAnsi="Times New Roman" w:cs="Times New Roman"/>
                <w:bCs/>
                <w:color w:val="000000"/>
                <w:sz w:val="24"/>
                <w:szCs w:val="24"/>
                <w:lang w:val="en-US" w:eastAsia="en-US"/>
              </w:rPr>
            </w:pPr>
          </w:p>
        </w:tc>
        <w:tc>
          <w:tcPr>
            <w:tcW w:w="1980" w:type="dxa"/>
            <w:tcBorders>
              <w:top w:val="single" w:sz="4" w:space="0" w:color="auto"/>
              <w:left w:val="nil"/>
              <w:bottom w:val="single" w:sz="4" w:space="0" w:color="auto"/>
              <w:right w:val="single" w:sz="4" w:space="0" w:color="auto"/>
            </w:tcBorders>
            <w:shd w:val="clear" w:color="auto" w:fill="FFFFFF"/>
          </w:tcPr>
          <w:p w:rsidR="00D221AA" w:rsidRDefault="00D221AA" w:rsidP="00D221AA">
            <w:pPr>
              <w:spacing w:line="256" w:lineRule="auto"/>
              <w:jc w:val="center"/>
              <w:rPr>
                <w:rFonts w:ascii="Times New Roman" w:eastAsia="Times New Roman" w:hAnsi="Times New Roman" w:cs="Times New Roman"/>
                <w:bCs/>
                <w:color w:val="000000"/>
                <w:sz w:val="24"/>
                <w:szCs w:val="24"/>
                <w:lang w:val="en-US" w:eastAsia="en-US"/>
              </w:rPr>
            </w:pPr>
          </w:p>
        </w:tc>
      </w:tr>
      <w:tr w:rsidR="00D221AA" w:rsidTr="00D221AA">
        <w:trPr>
          <w:trHeight w:val="347"/>
        </w:trPr>
        <w:tc>
          <w:tcPr>
            <w:tcW w:w="854" w:type="dxa"/>
            <w:tcBorders>
              <w:top w:val="nil"/>
              <w:left w:val="single" w:sz="8" w:space="0" w:color="auto"/>
              <w:bottom w:val="single" w:sz="4" w:space="0" w:color="auto"/>
              <w:right w:val="single" w:sz="4" w:space="0" w:color="auto"/>
            </w:tcBorders>
            <w:shd w:val="clear" w:color="auto" w:fill="FFFFFF"/>
            <w:noWrap/>
          </w:tcPr>
          <w:p w:rsidR="00D221AA" w:rsidRDefault="00D221AA" w:rsidP="00D221AA">
            <w:pPr>
              <w:spacing w:line="256" w:lineRule="auto"/>
              <w:jc w:val="center"/>
              <w:rPr>
                <w:rFonts w:ascii="Times New Roman" w:eastAsia="Times New Roman" w:hAnsi="Times New Roman" w:cs="Times New Roman"/>
                <w:bCs/>
                <w:color w:val="000000"/>
                <w:sz w:val="24"/>
                <w:szCs w:val="24"/>
                <w:lang w:val="en-US" w:eastAsia="en-US"/>
              </w:rPr>
            </w:pPr>
          </w:p>
        </w:tc>
        <w:tc>
          <w:tcPr>
            <w:tcW w:w="5616" w:type="dxa"/>
            <w:tcBorders>
              <w:top w:val="nil"/>
              <w:left w:val="nil"/>
              <w:bottom w:val="single" w:sz="4" w:space="0" w:color="auto"/>
              <w:right w:val="single" w:sz="4" w:space="0" w:color="auto"/>
            </w:tcBorders>
            <w:shd w:val="clear" w:color="auto" w:fill="FFFFFF"/>
            <w:hideMark/>
          </w:tcPr>
          <w:p w:rsidR="00D221AA" w:rsidRDefault="00D221AA" w:rsidP="00D221AA">
            <w:pPr>
              <w:spacing w:line="256" w:lineRule="auto"/>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Total</w:t>
            </w:r>
          </w:p>
        </w:tc>
        <w:tc>
          <w:tcPr>
            <w:tcW w:w="1980" w:type="dxa"/>
            <w:tcBorders>
              <w:top w:val="single" w:sz="4" w:space="0" w:color="auto"/>
              <w:left w:val="nil"/>
              <w:bottom w:val="single" w:sz="4" w:space="0" w:color="auto"/>
              <w:right w:val="single" w:sz="4" w:space="0" w:color="auto"/>
            </w:tcBorders>
            <w:shd w:val="clear" w:color="auto" w:fill="FFFFFF"/>
          </w:tcPr>
          <w:p w:rsidR="00D221AA" w:rsidRDefault="00D221AA" w:rsidP="00D221AA">
            <w:pPr>
              <w:spacing w:line="256" w:lineRule="auto"/>
              <w:jc w:val="center"/>
              <w:rPr>
                <w:rFonts w:ascii="Times New Roman" w:eastAsia="Times New Roman" w:hAnsi="Times New Roman" w:cs="Times New Roman"/>
                <w:bCs/>
                <w:color w:val="000000"/>
                <w:sz w:val="24"/>
                <w:szCs w:val="24"/>
                <w:lang w:val="en-US" w:eastAsia="en-US"/>
              </w:rPr>
            </w:pPr>
          </w:p>
        </w:tc>
      </w:tr>
    </w:tbl>
    <w:p w:rsidR="00C25FB2" w:rsidRDefault="00C25FB2" w:rsidP="00C25FB2">
      <w:pPr>
        <w:rPr>
          <w:rFonts w:ascii="Times New Roman" w:eastAsia="Times New Roman" w:hAnsi="Times New Roman" w:cs="Times New Roman"/>
          <w:bCs/>
          <w:color w:val="000000"/>
          <w:sz w:val="24"/>
          <w:szCs w:val="24"/>
          <w:lang w:val="en-US" w:eastAsia="en-US"/>
        </w:rPr>
      </w:pPr>
    </w:p>
    <w:p w:rsidR="00C25FB2" w:rsidRDefault="00C25FB2" w:rsidP="00C25FB2">
      <w:pPr>
        <w:rPr>
          <w:rFonts w:ascii="Times New Roman" w:eastAsia="Times New Roman" w:hAnsi="Times New Roman" w:cs="Times New Roman"/>
          <w:bCs/>
          <w:color w:val="000000"/>
          <w:sz w:val="24"/>
          <w:szCs w:val="24"/>
          <w:lang w:val="en-US" w:eastAsia="en-US"/>
        </w:rPr>
      </w:pPr>
    </w:p>
    <w:p w:rsidR="00C25FB2" w:rsidRDefault="00C25FB2" w:rsidP="00C25FB2">
      <w:pPr>
        <w:pStyle w:val="CM6"/>
        <w:pageBreakBefore/>
        <w:rPr>
          <w:rFonts w:ascii="Times New Roman" w:hAnsi="Times New Roman"/>
          <w:b/>
          <w:bCs/>
          <w:sz w:val="20"/>
          <w:szCs w:val="20"/>
          <w:u w:val="single"/>
        </w:rPr>
      </w:pPr>
      <w:r>
        <w:rPr>
          <w:rFonts w:ascii="Times New Roman" w:hAnsi="Times New Roman"/>
          <w:b/>
          <w:bCs/>
          <w:sz w:val="20"/>
          <w:szCs w:val="20"/>
        </w:rPr>
        <w:lastRenderedPageBreak/>
        <w:t xml:space="preserv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Pr>
          <w:rFonts w:ascii="Times New Roman" w:hAnsi="Times New Roman"/>
          <w:b/>
          <w:bCs/>
          <w:szCs w:val="20"/>
          <w:u w:val="single"/>
        </w:rPr>
        <w:t>Annexure I</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Performa for eligibility criteria</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CM6"/>
        <w:rPr>
          <w:rFonts w:ascii="Times New Roman" w:hAnsi="Times New Roman"/>
          <w:sz w:val="20"/>
          <w:szCs w:val="20"/>
        </w:rPr>
      </w:pPr>
      <w:r>
        <w:rPr>
          <w:rFonts w:ascii="Times New Roman" w:hAnsi="Times New Roman"/>
          <w:sz w:val="20"/>
          <w:szCs w:val="20"/>
        </w:rPr>
        <w:t xml:space="preserve">1 Name of the Agency: </w:t>
      </w:r>
    </w:p>
    <w:p w:rsidR="00C25FB2" w:rsidRDefault="00C25FB2" w:rsidP="00C25FB2">
      <w:pPr>
        <w:pStyle w:val="CM6"/>
        <w:rPr>
          <w:rFonts w:ascii="Times New Roman" w:hAnsi="Times New Roman"/>
          <w:sz w:val="20"/>
          <w:szCs w:val="20"/>
        </w:rPr>
      </w:pPr>
      <w:r>
        <w:rPr>
          <w:rFonts w:ascii="Times New Roman" w:hAnsi="Times New Roman"/>
          <w:sz w:val="20"/>
          <w:szCs w:val="20"/>
        </w:rPr>
        <w:t>2. Office Address and Tel. Nos. Email ID:</w:t>
      </w:r>
    </w:p>
    <w:p w:rsidR="00C25FB2" w:rsidRDefault="00C25FB2" w:rsidP="00C25FB2">
      <w:pPr>
        <w:pStyle w:val="CM6"/>
        <w:rPr>
          <w:rFonts w:ascii="Times New Roman" w:hAnsi="Times New Roman"/>
          <w:sz w:val="20"/>
          <w:szCs w:val="20"/>
        </w:rPr>
      </w:pPr>
      <w:r>
        <w:rPr>
          <w:rFonts w:ascii="Times New Roman" w:hAnsi="Times New Roman"/>
          <w:sz w:val="20"/>
          <w:szCs w:val="20"/>
        </w:rPr>
        <w:t>3.Registration details (with documentary evidence)</w:t>
      </w:r>
    </w:p>
    <w:p w:rsidR="00C25FB2" w:rsidRDefault="00C25FB2" w:rsidP="00C25FB2">
      <w:pPr>
        <w:pStyle w:val="CM6"/>
        <w:rPr>
          <w:rFonts w:ascii="Times New Roman" w:hAnsi="Times New Roman"/>
          <w:sz w:val="20"/>
          <w:szCs w:val="20"/>
        </w:rPr>
      </w:pPr>
      <w:r>
        <w:rPr>
          <w:rFonts w:ascii="Times New Roman" w:hAnsi="Times New Roman"/>
          <w:sz w:val="20"/>
          <w:szCs w:val="20"/>
        </w:rPr>
        <w:t>4. PAN No. (with documentary evidence)</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5. Annual turnover for last three years supported with documentary evidence. </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6. Experience (last three years) (copies of work orders and completion certificates if fully executed) </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7. Signed and stamped Tender document</w:t>
      </w:r>
    </w:p>
    <w:p w:rsidR="00C25FB2" w:rsidRDefault="00C25FB2" w:rsidP="00C25FB2">
      <w:pPr>
        <w:pStyle w:val="CM19"/>
        <w:spacing w:after="232" w:line="508" w:lineRule="atLeast"/>
        <w:rPr>
          <w:rFonts w:ascii="Times New Roman" w:hAnsi="Times New Roman"/>
          <w:sz w:val="20"/>
          <w:szCs w:val="20"/>
        </w:rPr>
      </w:pPr>
      <w:r>
        <w:rPr>
          <w:rFonts w:ascii="Times New Roman" w:hAnsi="Times New Roman"/>
          <w:sz w:val="20"/>
          <w:szCs w:val="20"/>
        </w:rPr>
        <w:t>8. Tender Fee</w:t>
      </w: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9. Earnest Money Deposit</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10. Site visit acceptance certificate (signed and stamped)</w:t>
      </w:r>
    </w:p>
    <w:p w:rsidR="00EE28D4" w:rsidRDefault="00EE28D4" w:rsidP="00C25FB2">
      <w:pPr>
        <w:pStyle w:val="Default"/>
        <w:rPr>
          <w:rFonts w:ascii="Times New Roman" w:hAnsi="Times New Roman" w:cs="Times New Roman"/>
          <w:color w:val="auto"/>
          <w:sz w:val="20"/>
          <w:szCs w:val="20"/>
        </w:rPr>
      </w:pPr>
    </w:p>
    <w:p w:rsidR="00EE28D4" w:rsidRDefault="00EE28D4" w:rsidP="00C25FB2">
      <w:pPr>
        <w:pStyle w:val="Default"/>
        <w:rPr>
          <w:rFonts w:ascii="Times New Roman" w:hAnsi="Times New Roman" w:cs="Times New Roman"/>
          <w:color w:val="auto"/>
          <w:sz w:val="20"/>
          <w:szCs w:val="20"/>
        </w:rPr>
      </w:pPr>
      <w:r>
        <w:rPr>
          <w:rFonts w:ascii="Times New Roman" w:hAnsi="Times New Roman" w:cs="Times New Roman"/>
          <w:color w:val="auto"/>
          <w:sz w:val="20"/>
          <w:szCs w:val="20"/>
        </w:rPr>
        <w:t>11. Bank Details for returning of EMD</w:t>
      </w: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pStyle w:val="Default"/>
        <w:rPr>
          <w:rFonts w:ascii="Times New Roman" w:hAnsi="Times New Roman" w:cs="Times New Roman"/>
          <w:color w:val="auto"/>
          <w:sz w:val="20"/>
          <w:szCs w:val="20"/>
        </w:rPr>
      </w:pPr>
    </w:p>
    <w:p w:rsidR="00C25FB2" w:rsidRDefault="00C25FB2" w:rsidP="00C25FB2">
      <w:pPr>
        <w:ind w:left="6480" w:firstLine="720"/>
        <w:jc w:val="both"/>
        <w:rPr>
          <w:rFonts w:ascii="Times New Roman" w:eastAsia="Times New Roman" w:hAnsi="Times New Roman" w:cs="Times New Roman"/>
          <w:b/>
          <w:sz w:val="24"/>
          <w:szCs w:val="24"/>
          <w:lang w:val="en-US" w:eastAsia="en-US"/>
        </w:rPr>
      </w:pPr>
    </w:p>
    <w:p w:rsidR="00C25FB2" w:rsidRDefault="00C25FB2" w:rsidP="00C25FB2">
      <w:pPr>
        <w:ind w:left="6480" w:firstLine="720"/>
        <w:jc w:val="both"/>
        <w:rPr>
          <w:rFonts w:ascii="Times New Roman" w:eastAsia="Times New Roman" w:hAnsi="Times New Roman" w:cs="Times New Roman"/>
          <w:b/>
          <w:sz w:val="24"/>
          <w:szCs w:val="24"/>
          <w:lang w:val="en-US" w:eastAsia="en-US"/>
        </w:rPr>
      </w:pPr>
    </w:p>
    <w:p w:rsidR="00C25FB2" w:rsidRDefault="00C25FB2" w:rsidP="00C25FB2">
      <w:pPr>
        <w:ind w:left="6480" w:firstLine="720"/>
        <w:jc w:val="both"/>
        <w:rPr>
          <w:rFonts w:ascii="Times New Roman" w:eastAsia="Times New Roman" w:hAnsi="Times New Roman" w:cs="Times New Roman"/>
          <w:b/>
          <w:sz w:val="24"/>
          <w:szCs w:val="24"/>
          <w:lang w:val="en-US" w:eastAsia="en-US"/>
        </w:rPr>
      </w:pPr>
    </w:p>
    <w:p w:rsidR="00C25FB2" w:rsidRDefault="00C25FB2" w:rsidP="00C25FB2">
      <w:pPr>
        <w:ind w:left="6480" w:firstLine="720"/>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Annexure II</w:t>
      </w:r>
    </w:p>
    <w:p w:rsidR="00C25FB2" w:rsidRDefault="00C25FB2" w:rsidP="00C25FB2">
      <w:pPr>
        <w:ind w:left="6480" w:firstLine="720"/>
        <w:jc w:val="both"/>
        <w:rPr>
          <w:rFonts w:ascii="Times New Roman" w:eastAsia="Times New Roman" w:hAnsi="Times New Roman" w:cs="Times New Roman"/>
          <w:sz w:val="24"/>
          <w:szCs w:val="24"/>
          <w:lang w:val="en-US" w:eastAsia="en-US"/>
        </w:rPr>
      </w:pPr>
    </w:p>
    <w:p w:rsidR="00C25FB2" w:rsidRDefault="00C25FB2" w:rsidP="00C25FB2">
      <w:pPr>
        <w:rPr>
          <w:rFonts w:ascii="Times New Roman" w:eastAsia="Times New Roman" w:hAnsi="Times New Roman" w:cs="Times New Roman"/>
          <w:b/>
          <w:sz w:val="24"/>
          <w:szCs w:val="24"/>
          <w:lang w:val="en-US" w:eastAsia="en-US"/>
        </w:rPr>
      </w:pPr>
    </w:p>
    <w:p w:rsidR="00C25FB2" w:rsidRDefault="00C25FB2" w:rsidP="00C25FB2">
      <w:pPr>
        <w:ind w:left="1440" w:firstLine="720"/>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CERTIIFACTE FOR SITE INSPECTION</w:t>
      </w:r>
    </w:p>
    <w:p w:rsidR="00C25FB2" w:rsidRDefault="00C25FB2" w:rsidP="00C25FB2">
      <w:pPr>
        <w:ind w:firstLine="720"/>
        <w:rPr>
          <w:rFonts w:ascii="Times New Roman" w:eastAsia="Times New Roman" w:hAnsi="Times New Roman" w:cs="Times New Roman"/>
          <w:sz w:val="24"/>
          <w:szCs w:val="24"/>
          <w:lang w:val="en-US" w:eastAsia="en-US"/>
        </w:rPr>
      </w:pPr>
    </w:p>
    <w:p w:rsidR="00C25FB2" w:rsidRDefault="00C25FB2" w:rsidP="00C25FB2">
      <w:pPr>
        <w:ind w:firstLine="720"/>
        <w:rPr>
          <w:rFonts w:ascii="Times New Roman" w:eastAsia="Times New Roman" w:hAnsi="Times New Roman" w:cs="Times New Roman"/>
          <w:sz w:val="24"/>
          <w:szCs w:val="24"/>
          <w:lang w:val="en-US" w:eastAsia="en-US"/>
        </w:rPr>
      </w:pPr>
    </w:p>
    <w:p w:rsidR="00C25FB2" w:rsidRDefault="00C25FB2" w:rsidP="00C25FB2">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Certified 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C25FB2" w:rsidRDefault="00C25FB2" w:rsidP="00C25FB2">
      <w:pPr>
        <w:ind w:firstLine="720"/>
        <w:jc w:val="both"/>
        <w:rPr>
          <w:rFonts w:ascii="Times New Roman" w:eastAsia="Times New Roman" w:hAnsi="Times New Roman" w:cs="Times New Roman"/>
          <w:sz w:val="24"/>
          <w:szCs w:val="24"/>
          <w:lang w:val="en-US" w:eastAsia="en-US"/>
        </w:rPr>
      </w:pPr>
    </w:p>
    <w:p w:rsidR="00C25FB2" w:rsidRDefault="00C25FB2" w:rsidP="00C25FB2">
      <w:pPr>
        <w:ind w:firstLine="720"/>
        <w:jc w:val="both"/>
        <w:rPr>
          <w:rFonts w:ascii="Times New Roman" w:eastAsia="Times New Roman" w:hAnsi="Times New Roman" w:cs="Times New Roman"/>
          <w:sz w:val="24"/>
          <w:szCs w:val="24"/>
          <w:lang w:val="en-US" w:eastAsia="en-US"/>
        </w:rPr>
      </w:pPr>
    </w:p>
    <w:p w:rsidR="00C25FB2" w:rsidRDefault="00C25FB2" w:rsidP="00C25FB2">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(Signature of Bidder with Seal)</w:t>
      </w:r>
    </w:p>
    <w:p w:rsidR="00C25FB2" w:rsidRDefault="00C25FB2" w:rsidP="00C25FB2">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C25FB2" w:rsidRDefault="00C25FB2" w:rsidP="00C25FB2">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Name:</w:t>
      </w:r>
    </w:p>
    <w:p w:rsidR="00C25FB2" w:rsidRDefault="00C25FB2" w:rsidP="00C25FB2">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Address:</w:t>
      </w:r>
    </w:p>
    <w:p w:rsidR="00C25FB2" w:rsidRDefault="00C25FB2" w:rsidP="00C25FB2">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Date:</w:t>
      </w:r>
    </w:p>
    <w:p w:rsidR="00C25FB2" w:rsidRDefault="00C25FB2" w:rsidP="00C25FB2">
      <w:pPr>
        <w:ind w:firstLine="720"/>
        <w:jc w:val="both"/>
        <w:rPr>
          <w:rFonts w:ascii="Times New Roman" w:eastAsia="Times New Roman" w:hAnsi="Times New Roman" w:cs="Times New Roman"/>
          <w:sz w:val="24"/>
          <w:szCs w:val="24"/>
          <w:lang w:val="en-US" w:eastAsia="en-US"/>
        </w:rPr>
      </w:pPr>
    </w:p>
    <w:p w:rsidR="00C25FB2" w:rsidRDefault="00C25FB2" w:rsidP="00C25FB2">
      <w:pPr>
        <w:ind w:firstLine="720"/>
        <w:jc w:val="both"/>
        <w:rPr>
          <w:rFonts w:ascii="Times New Roman" w:eastAsia="Times New Roman" w:hAnsi="Times New Roman" w:cs="Times New Roman"/>
          <w:sz w:val="24"/>
          <w:szCs w:val="24"/>
          <w:lang w:val="en-US" w:eastAsia="en-US"/>
        </w:rPr>
      </w:pPr>
    </w:p>
    <w:p w:rsidR="00C25FB2" w:rsidRDefault="00C25FB2" w:rsidP="00C25FB2">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Component </w:t>
      </w:r>
      <w:proofErr w:type="gramStart"/>
      <w:r>
        <w:rPr>
          <w:rFonts w:ascii="Times New Roman" w:eastAsia="Times New Roman" w:hAnsi="Times New Roman" w:cs="Times New Roman"/>
          <w:sz w:val="24"/>
          <w:szCs w:val="24"/>
          <w:lang w:val="en-US" w:eastAsia="en-US"/>
        </w:rPr>
        <w:t>In</w:t>
      </w:r>
      <w:proofErr w:type="gramEnd"/>
      <w:r>
        <w:rPr>
          <w:rFonts w:ascii="Times New Roman" w:eastAsia="Times New Roman" w:hAnsi="Times New Roman" w:cs="Times New Roman"/>
          <w:sz w:val="24"/>
          <w:szCs w:val="24"/>
          <w:lang w:val="en-US" w:eastAsia="en-US"/>
        </w:rPr>
        <w:t xml:space="preserve"> Charge </w:t>
      </w:r>
    </w:p>
    <w:p w:rsidR="00C25FB2" w:rsidRDefault="00C25FB2" w:rsidP="00C25FB2">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ICGEB</w:t>
      </w:r>
    </w:p>
    <w:p w:rsidR="00C25FB2" w:rsidRDefault="00C25FB2" w:rsidP="00C25FB2">
      <w:pPr>
        <w:pStyle w:val="Default"/>
        <w:rPr>
          <w:rFonts w:ascii="Times New Roman" w:hAnsi="Times New Roman" w:cs="Times New Roman"/>
          <w:color w:val="auto"/>
          <w:sz w:val="20"/>
          <w:szCs w:val="20"/>
        </w:rPr>
      </w:pPr>
    </w:p>
    <w:p w:rsidR="00C25FB2" w:rsidRDefault="00C25FB2" w:rsidP="00C25FB2"/>
    <w:p w:rsidR="00C25FB2" w:rsidRDefault="00C25FB2" w:rsidP="00C25FB2"/>
    <w:p w:rsidR="00C25FB2" w:rsidRDefault="00C25FB2" w:rsidP="00C25FB2"/>
    <w:p w:rsidR="00FD36D5" w:rsidRDefault="00FD36D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p w:rsidR="009633A5" w:rsidRDefault="009633A5" w:rsidP="009633A5">
      <w:pPr>
        <w:ind w:left="6480" w:firstLine="720"/>
        <w:jc w:val="both"/>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lastRenderedPageBreak/>
        <w:t>Annexure III</w:t>
      </w:r>
    </w:p>
    <w:p w:rsidR="009633A5" w:rsidRDefault="009633A5" w:rsidP="009633A5">
      <w:pPr>
        <w:ind w:left="6480" w:firstLine="720"/>
        <w:jc w:val="both"/>
        <w:rPr>
          <w:rFonts w:ascii="Times New Roman" w:eastAsia="Times New Roman" w:hAnsi="Times New Roman" w:cs="Times New Roman"/>
          <w:sz w:val="24"/>
          <w:szCs w:val="24"/>
          <w:lang w:val="en-US" w:eastAsia="en-US"/>
        </w:rPr>
      </w:pPr>
    </w:p>
    <w:p w:rsidR="009633A5" w:rsidRDefault="009633A5" w:rsidP="009633A5">
      <w:pPr>
        <w:rPr>
          <w:rFonts w:ascii="Times New Roman" w:eastAsia="Times New Roman" w:hAnsi="Times New Roman" w:cs="Times New Roman"/>
          <w:b/>
          <w:sz w:val="24"/>
          <w:szCs w:val="24"/>
          <w:lang w:val="en-US" w:eastAsia="en-US"/>
        </w:rPr>
      </w:pPr>
    </w:p>
    <w:p w:rsidR="009633A5" w:rsidRPr="009633A5" w:rsidRDefault="009633A5" w:rsidP="009633A5">
      <w:pPr>
        <w:ind w:left="2880" w:firstLine="720"/>
        <w:rPr>
          <w:rFonts w:ascii="Times New Roman" w:eastAsia="Times New Roman" w:hAnsi="Times New Roman" w:cs="Times New Roman"/>
          <w:b/>
          <w:sz w:val="24"/>
          <w:szCs w:val="24"/>
          <w:u w:val="single"/>
          <w:lang w:val="en-US" w:eastAsia="en-US"/>
        </w:rPr>
      </w:pPr>
      <w:r w:rsidRPr="009633A5">
        <w:rPr>
          <w:rFonts w:ascii="Times New Roman" w:eastAsia="Times New Roman" w:hAnsi="Times New Roman" w:cs="Times New Roman"/>
          <w:b/>
          <w:sz w:val="24"/>
          <w:szCs w:val="24"/>
          <w:u w:val="single"/>
          <w:lang w:val="en-US" w:eastAsia="en-US"/>
        </w:rPr>
        <w:t>UNTERTAKING</w:t>
      </w:r>
    </w:p>
    <w:p w:rsidR="009633A5" w:rsidRDefault="009633A5"/>
    <w:p w:rsidR="009633A5" w:rsidRDefault="009633A5"/>
    <w:p w:rsidR="009633A5" w:rsidRDefault="009633A5">
      <w:pPr>
        <w:rPr>
          <w:rFonts w:ascii="Times New Roman" w:hAnsi="Times New Roman" w:cs="Times New Roman"/>
          <w:sz w:val="24"/>
          <w:szCs w:val="24"/>
        </w:rPr>
      </w:pPr>
    </w:p>
    <w:p w:rsidR="009633A5" w:rsidRPr="009633A5" w:rsidRDefault="009633A5">
      <w:pPr>
        <w:rPr>
          <w:rFonts w:ascii="Times New Roman" w:hAnsi="Times New Roman" w:cs="Times New Roman"/>
          <w:sz w:val="24"/>
          <w:szCs w:val="24"/>
        </w:rPr>
      </w:pPr>
      <w:r>
        <w:rPr>
          <w:rFonts w:ascii="Times New Roman" w:hAnsi="Times New Roman" w:cs="Times New Roman"/>
          <w:sz w:val="24"/>
          <w:szCs w:val="24"/>
        </w:rPr>
        <w:t xml:space="preserve">I/We undertake not to reveal any details to any agency on this matter/BOQ/tender condition and we understand that we will not be participating in any firm, either directly or indirectly in the related tender. In the event of break of the above undertaking, we are likely to be blacklist by ICGEB in addition to any other punitive measure.   </w:t>
      </w:r>
    </w:p>
    <w:p w:rsidR="009633A5" w:rsidRDefault="009633A5"/>
    <w:sectPr w:rsidR="009633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B9" w:rsidRDefault="007822B9" w:rsidP="004A50BE">
      <w:r>
        <w:separator/>
      </w:r>
    </w:p>
  </w:endnote>
  <w:endnote w:type="continuationSeparator" w:id="0">
    <w:p w:rsidR="007822B9" w:rsidRDefault="007822B9" w:rsidP="004A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89670"/>
      <w:docPartObj>
        <w:docPartGallery w:val="Page Numbers (Bottom of Page)"/>
        <w:docPartUnique/>
      </w:docPartObj>
    </w:sdtPr>
    <w:sdtEndPr/>
    <w:sdtContent>
      <w:sdt>
        <w:sdtPr>
          <w:id w:val="1728636285"/>
          <w:docPartObj>
            <w:docPartGallery w:val="Page Numbers (Top of Page)"/>
            <w:docPartUnique/>
          </w:docPartObj>
        </w:sdtPr>
        <w:sdtEndPr/>
        <w:sdtContent>
          <w:p w:rsidR="004A50BE" w:rsidRDefault="004A50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18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1866">
              <w:rPr>
                <w:b/>
                <w:bCs/>
                <w:noProof/>
              </w:rPr>
              <w:t>8</w:t>
            </w:r>
            <w:r>
              <w:rPr>
                <w:b/>
                <w:bCs/>
                <w:sz w:val="24"/>
                <w:szCs w:val="24"/>
              </w:rPr>
              <w:fldChar w:fldCharType="end"/>
            </w:r>
          </w:p>
        </w:sdtContent>
      </w:sdt>
    </w:sdtContent>
  </w:sdt>
  <w:p w:rsidR="004A50BE" w:rsidRDefault="004A50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B9" w:rsidRDefault="007822B9" w:rsidP="004A50BE">
      <w:r>
        <w:separator/>
      </w:r>
    </w:p>
  </w:footnote>
  <w:footnote w:type="continuationSeparator" w:id="0">
    <w:p w:rsidR="007822B9" w:rsidRDefault="007822B9" w:rsidP="004A5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AE3"/>
    <w:multiLevelType w:val="hybridMultilevel"/>
    <w:tmpl w:val="A77CB748"/>
    <w:lvl w:ilvl="0" w:tplc="50287840">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32592BD7"/>
    <w:multiLevelType w:val="hybridMultilevel"/>
    <w:tmpl w:val="7CD2FFF4"/>
    <w:lvl w:ilvl="0" w:tplc="3266F818">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4F9E33E6"/>
    <w:multiLevelType w:val="hybridMultilevel"/>
    <w:tmpl w:val="4B882222"/>
    <w:lvl w:ilvl="0" w:tplc="8B082D60">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780F26BB"/>
    <w:multiLevelType w:val="hybridMultilevel"/>
    <w:tmpl w:val="77D48EBA"/>
    <w:lvl w:ilvl="0" w:tplc="475022B2">
      <w:start w:val="1"/>
      <w:numFmt w:val="decimal"/>
      <w:lvlText w:val="%1."/>
      <w:lvlJc w:val="left"/>
      <w:pPr>
        <w:ind w:left="720" w:hanging="360"/>
      </w:pPr>
      <w:rPr>
        <w:rFonts w:ascii="SymbolMT" w:eastAsia="SymbolMT" w:cs="SymbolMT"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DC0D14"/>
    <w:multiLevelType w:val="hybridMultilevel"/>
    <w:tmpl w:val="C81E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2"/>
    <w:rsid w:val="000101E5"/>
    <w:rsid w:val="000A4FF5"/>
    <w:rsid w:val="000C55FA"/>
    <w:rsid w:val="000E3E81"/>
    <w:rsid w:val="001034EC"/>
    <w:rsid w:val="00140AD2"/>
    <w:rsid w:val="00141B40"/>
    <w:rsid w:val="002815C9"/>
    <w:rsid w:val="003A4CE2"/>
    <w:rsid w:val="00464DAA"/>
    <w:rsid w:val="004737DA"/>
    <w:rsid w:val="004A50BE"/>
    <w:rsid w:val="004A5360"/>
    <w:rsid w:val="004E5CB2"/>
    <w:rsid w:val="00507212"/>
    <w:rsid w:val="00583C5D"/>
    <w:rsid w:val="0059121B"/>
    <w:rsid w:val="005B70CD"/>
    <w:rsid w:val="006F12AB"/>
    <w:rsid w:val="006F6566"/>
    <w:rsid w:val="007822B9"/>
    <w:rsid w:val="008D3416"/>
    <w:rsid w:val="00931CE6"/>
    <w:rsid w:val="009545AC"/>
    <w:rsid w:val="009633A5"/>
    <w:rsid w:val="009A6AB1"/>
    <w:rsid w:val="00A167C9"/>
    <w:rsid w:val="00AC2803"/>
    <w:rsid w:val="00BD2855"/>
    <w:rsid w:val="00C25FB2"/>
    <w:rsid w:val="00C71866"/>
    <w:rsid w:val="00D221AA"/>
    <w:rsid w:val="00EE28D4"/>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1958"/>
  <w15:chartTrackingRefBased/>
  <w15:docId w15:val="{4DFE6E4F-2A27-4D6B-891D-CE1682A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FB2"/>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5FB2"/>
    <w:rPr>
      <w:color w:val="0000FF"/>
      <w:u w:val="single"/>
    </w:rPr>
  </w:style>
  <w:style w:type="paragraph" w:styleId="NoSpacing">
    <w:name w:val="No Spacing"/>
    <w:uiPriority w:val="1"/>
    <w:qFormat/>
    <w:rsid w:val="00C25FB2"/>
    <w:pPr>
      <w:spacing w:after="0" w:line="240" w:lineRule="auto"/>
    </w:pPr>
    <w:rPr>
      <w:rFonts w:ascii="Calibri" w:eastAsia="Calibri" w:hAnsi="Calibri" w:cs="Arial"/>
      <w:sz w:val="20"/>
      <w:szCs w:val="20"/>
      <w:lang w:val="en-IN" w:eastAsia="en-IN"/>
    </w:rPr>
  </w:style>
  <w:style w:type="paragraph" w:styleId="ListParagraph">
    <w:name w:val="List Paragraph"/>
    <w:basedOn w:val="Normal"/>
    <w:uiPriority w:val="34"/>
    <w:qFormat/>
    <w:rsid w:val="00C25FB2"/>
    <w:pPr>
      <w:ind w:left="720"/>
      <w:contextualSpacing/>
    </w:pPr>
  </w:style>
  <w:style w:type="paragraph" w:customStyle="1" w:styleId="Default">
    <w:name w:val="Default"/>
    <w:rsid w:val="00C25FB2"/>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C25FB2"/>
    <w:rPr>
      <w:rFonts w:cs="Times New Roman"/>
      <w:color w:val="auto"/>
    </w:rPr>
  </w:style>
  <w:style w:type="paragraph" w:customStyle="1" w:styleId="CM6">
    <w:name w:val="CM6"/>
    <w:basedOn w:val="Default"/>
    <w:next w:val="Default"/>
    <w:uiPriority w:val="99"/>
    <w:rsid w:val="00C25FB2"/>
    <w:pPr>
      <w:spacing w:line="508" w:lineRule="atLeast"/>
    </w:pPr>
    <w:rPr>
      <w:rFonts w:cs="Times New Roman"/>
      <w:color w:val="auto"/>
    </w:rPr>
  </w:style>
  <w:style w:type="paragraph" w:customStyle="1" w:styleId="CM22">
    <w:name w:val="CM22"/>
    <w:basedOn w:val="Default"/>
    <w:next w:val="Default"/>
    <w:uiPriority w:val="99"/>
    <w:rsid w:val="00C25FB2"/>
    <w:rPr>
      <w:rFonts w:cs="Times New Roman"/>
      <w:color w:val="auto"/>
    </w:rPr>
  </w:style>
  <w:style w:type="paragraph" w:customStyle="1" w:styleId="CM23">
    <w:name w:val="CM23"/>
    <w:basedOn w:val="Default"/>
    <w:next w:val="Default"/>
    <w:uiPriority w:val="99"/>
    <w:rsid w:val="00C25FB2"/>
    <w:rPr>
      <w:rFonts w:cs="Times New Roman"/>
      <w:color w:val="auto"/>
    </w:rPr>
  </w:style>
  <w:style w:type="paragraph" w:customStyle="1" w:styleId="CM21">
    <w:name w:val="CM21"/>
    <w:basedOn w:val="Default"/>
    <w:next w:val="Default"/>
    <w:uiPriority w:val="99"/>
    <w:rsid w:val="00C25FB2"/>
    <w:rPr>
      <w:rFonts w:cs="Times New Roman"/>
      <w:color w:val="auto"/>
    </w:rPr>
  </w:style>
  <w:style w:type="paragraph" w:styleId="Header">
    <w:name w:val="header"/>
    <w:basedOn w:val="Normal"/>
    <w:link w:val="HeaderChar"/>
    <w:uiPriority w:val="99"/>
    <w:unhideWhenUsed/>
    <w:rsid w:val="004A50BE"/>
    <w:pPr>
      <w:tabs>
        <w:tab w:val="center" w:pos="4680"/>
        <w:tab w:val="right" w:pos="9360"/>
      </w:tabs>
    </w:pPr>
  </w:style>
  <w:style w:type="character" w:customStyle="1" w:styleId="HeaderChar">
    <w:name w:val="Header Char"/>
    <w:basedOn w:val="DefaultParagraphFont"/>
    <w:link w:val="Header"/>
    <w:uiPriority w:val="99"/>
    <w:rsid w:val="004A50BE"/>
    <w:rPr>
      <w:rFonts w:ascii="Calibri" w:eastAsia="Calibri" w:hAnsi="Calibri" w:cs="Arial"/>
      <w:sz w:val="20"/>
      <w:szCs w:val="20"/>
      <w:lang w:val="en-IN" w:eastAsia="en-IN"/>
    </w:rPr>
  </w:style>
  <w:style w:type="paragraph" w:styleId="Footer">
    <w:name w:val="footer"/>
    <w:basedOn w:val="Normal"/>
    <w:link w:val="FooterChar"/>
    <w:uiPriority w:val="99"/>
    <w:unhideWhenUsed/>
    <w:rsid w:val="004A50BE"/>
    <w:pPr>
      <w:tabs>
        <w:tab w:val="center" w:pos="4680"/>
        <w:tab w:val="right" w:pos="9360"/>
      </w:tabs>
    </w:pPr>
  </w:style>
  <w:style w:type="character" w:customStyle="1" w:styleId="FooterChar">
    <w:name w:val="Footer Char"/>
    <w:basedOn w:val="DefaultParagraphFont"/>
    <w:link w:val="Footer"/>
    <w:uiPriority w:val="99"/>
    <w:rsid w:val="004A50BE"/>
    <w:rPr>
      <w:rFonts w:ascii="Calibri" w:eastAsia="Calibri" w:hAnsi="Calibri" w:cs="Arial"/>
      <w:sz w:val="20"/>
      <w:szCs w:val="20"/>
      <w:lang w:val="en-IN" w:eastAsia="en-IN"/>
    </w:rPr>
  </w:style>
  <w:style w:type="paragraph" w:styleId="BalloonText">
    <w:name w:val="Balloon Text"/>
    <w:basedOn w:val="Normal"/>
    <w:link w:val="BalloonTextChar"/>
    <w:uiPriority w:val="99"/>
    <w:semiHidden/>
    <w:unhideWhenUsed/>
    <w:rsid w:val="00281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C9"/>
    <w:rPr>
      <w:rFonts w:ascii="Segoe UI" w:eastAsia="Calibr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45745">
      <w:bodyDiv w:val="1"/>
      <w:marLeft w:val="0"/>
      <w:marRight w:val="0"/>
      <w:marTop w:val="0"/>
      <w:marBottom w:val="0"/>
      <w:divBdr>
        <w:top w:val="none" w:sz="0" w:space="0" w:color="auto"/>
        <w:left w:val="none" w:sz="0" w:space="0" w:color="auto"/>
        <w:bottom w:val="none" w:sz="0" w:space="0" w:color="auto"/>
        <w:right w:val="none" w:sz="0" w:space="0" w:color="auto"/>
      </w:divBdr>
    </w:div>
    <w:div w:id="875773071">
      <w:bodyDiv w:val="1"/>
      <w:marLeft w:val="0"/>
      <w:marRight w:val="0"/>
      <w:marTop w:val="0"/>
      <w:marBottom w:val="0"/>
      <w:divBdr>
        <w:top w:val="none" w:sz="0" w:space="0" w:color="auto"/>
        <w:left w:val="none" w:sz="0" w:space="0" w:color="auto"/>
        <w:bottom w:val="none" w:sz="0" w:space="0" w:color="auto"/>
        <w:right w:val="none" w:sz="0" w:space="0" w:color="auto"/>
      </w:divBdr>
    </w:div>
    <w:div w:id="17054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5958-D136-4F04-A39B-49109E21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26</cp:revision>
  <cp:lastPrinted>2020-03-16T11:48:00Z</cp:lastPrinted>
  <dcterms:created xsi:type="dcterms:W3CDTF">2020-02-27T04:14:00Z</dcterms:created>
  <dcterms:modified xsi:type="dcterms:W3CDTF">2020-03-17T11:49:00Z</dcterms:modified>
</cp:coreProperties>
</file>