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B8E" w:rsidRPr="001A3457" w:rsidRDefault="00725B8E" w:rsidP="00725B8E">
      <w:pPr>
        <w:pStyle w:val="CM22"/>
        <w:jc w:val="center"/>
        <w:rPr>
          <w:rFonts w:ascii="Times New Roman" w:hAnsi="Times New Roman"/>
          <w:b/>
          <w:bCs/>
          <w:sz w:val="20"/>
          <w:szCs w:val="20"/>
        </w:rPr>
      </w:pPr>
      <w:r w:rsidRPr="001A3457">
        <w:rPr>
          <w:rFonts w:ascii="Times New Roman" w:hAnsi="Times New Roman"/>
          <w:b/>
          <w:bCs/>
          <w:sz w:val="20"/>
          <w:szCs w:val="20"/>
        </w:rPr>
        <w:t>INTERNATIONAL CENTRE FOR GENETIC ENGINEERING AND BIOTECHNOLOGY</w:t>
      </w:r>
    </w:p>
    <w:p w:rsidR="00725B8E" w:rsidRPr="001A3457" w:rsidRDefault="00725B8E" w:rsidP="00725B8E">
      <w:pPr>
        <w:pStyle w:val="Default"/>
        <w:jc w:val="center"/>
        <w:rPr>
          <w:rFonts w:ascii="Times New Roman" w:hAnsi="Times New Roman" w:cs="Times New Roman"/>
          <w:sz w:val="20"/>
          <w:szCs w:val="20"/>
        </w:rPr>
      </w:pPr>
      <w:r w:rsidRPr="001A3457">
        <w:rPr>
          <w:rFonts w:ascii="Times New Roman" w:hAnsi="Times New Roman" w:cs="Times New Roman"/>
          <w:sz w:val="20"/>
          <w:szCs w:val="20"/>
        </w:rPr>
        <w:t>JNU CAMPUS, ARUNA ASAF ALI MARG,</w:t>
      </w:r>
    </w:p>
    <w:p w:rsidR="00725B8E" w:rsidRPr="001A3457" w:rsidRDefault="00725B8E" w:rsidP="00725B8E">
      <w:pPr>
        <w:pStyle w:val="Default"/>
        <w:jc w:val="center"/>
        <w:rPr>
          <w:rFonts w:ascii="Times New Roman" w:hAnsi="Times New Roman" w:cs="Times New Roman"/>
          <w:sz w:val="20"/>
          <w:szCs w:val="20"/>
        </w:rPr>
      </w:pPr>
      <w:r w:rsidRPr="001A3457">
        <w:rPr>
          <w:rFonts w:ascii="Times New Roman" w:hAnsi="Times New Roman" w:cs="Times New Roman"/>
          <w:sz w:val="20"/>
          <w:szCs w:val="20"/>
        </w:rPr>
        <w:t>NEW DELHI 110067</w:t>
      </w:r>
    </w:p>
    <w:p w:rsidR="00725B8E" w:rsidRPr="001A3457" w:rsidRDefault="00725B8E" w:rsidP="00725B8E">
      <w:pPr>
        <w:pStyle w:val="Default"/>
        <w:jc w:val="center"/>
        <w:rPr>
          <w:rFonts w:ascii="Times New Roman" w:hAnsi="Times New Roman" w:cs="Times New Roman"/>
          <w:sz w:val="20"/>
          <w:szCs w:val="20"/>
        </w:rPr>
      </w:pPr>
    </w:p>
    <w:p w:rsidR="00725B8E" w:rsidRPr="001A3457" w:rsidRDefault="00725B8E" w:rsidP="00725B8E">
      <w:pPr>
        <w:pStyle w:val="Default"/>
        <w:jc w:val="center"/>
        <w:rPr>
          <w:rFonts w:ascii="Times New Roman" w:hAnsi="Times New Roman" w:cs="Times New Roman"/>
          <w:sz w:val="20"/>
          <w:szCs w:val="20"/>
          <w:u w:val="single"/>
        </w:rPr>
      </w:pPr>
      <w:r w:rsidRPr="001A3457">
        <w:rPr>
          <w:rFonts w:ascii="Times New Roman" w:hAnsi="Times New Roman" w:cs="Times New Roman"/>
          <w:sz w:val="20"/>
          <w:szCs w:val="20"/>
          <w:u w:val="single"/>
        </w:rPr>
        <w:t>NOTICE INVITING TENDER</w:t>
      </w:r>
    </w:p>
    <w:p w:rsidR="00725B8E" w:rsidRPr="001A3457" w:rsidRDefault="00725B8E" w:rsidP="00725B8E">
      <w:pPr>
        <w:pStyle w:val="Default"/>
        <w:jc w:val="center"/>
        <w:rPr>
          <w:rFonts w:ascii="Times New Roman" w:hAnsi="Times New Roman" w:cs="Times New Roman"/>
          <w:sz w:val="20"/>
          <w:szCs w:val="20"/>
        </w:rPr>
      </w:pPr>
    </w:p>
    <w:p w:rsidR="00725B8E" w:rsidRPr="001A3457" w:rsidRDefault="00725B8E" w:rsidP="001741C3">
      <w:pPr>
        <w:pStyle w:val="Default"/>
        <w:jc w:val="both"/>
        <w:rPr>
          <w:rFonts w:ascii="Times New Roman" w:hAnsi="Times New Roman" w:cs="Times New Roman"/>
          <w:sz w:val="20"/>
          <w:szCs w:val="20"/>
        </w:rPr>
      </w:pPr>
      <w:r w:rsidRPr="001A3457">
        <w:rPr>
          <w:rFonts w:ascii="Times New Roman" w:hAnsi="Times New Roman" w:cs="Times New Roman"/>
          <w:sz w:val="20"/>
          <w:szCs w:val="20"/>
        </w:rPr>
        <w:t>Sealed bids are invited from reputed and experience</w:t>
      </w:r>
      <w:r w:rsidR="00A76E34">
        <w:rPr>
          <w:rFonts w:ascii="Times New Roman" w:hAnsi="Times New Roman" w:cs="Times New Roman"/>
          <w:sz w:val="20"/>
          <w:szCs w:val="20"/>
        </w:rPr>
        <w:t xml:space="preserve">d </w:t>
      </w:r>
      <w:r w:rsidR="005161F7">
        <w:rPr>
          <w:rFonts w:ascii="Times New Roman" w:hAnsi="Times New Roman" w:cs="Times New Roman"/>
          <w:sz w:val="20"/>
          <w:szCs w:val="20"/>
        </w:rPr>
        <w:t>lightning arrester</w:t>
      </w:r>
      <w:r w:rsidR="000B2D51" w:rsidRPr="000B2D51">
        <w:rPr>
          <w:rFonts w:ascii="Times New Roman" w:hAnsi="Times New Roman" w:cs="Times New Roman"/>
          <w:sz w:val="20"/>
          <w:szCs w:val="20"/>
        </w:rPr>
        <w:t xml:space="preserve"> manufacturers</w:t>
      </w:r>
      <w:r w:rsidR="00EE10E6" w:rsidRPr="008C3CF9">
        <w:rPr>
          <w:rFonts w:ascii="Times New Roman" w:hAnsi="Times New Roman" w:cs="Times New Roman"/>
          <w:color w:val="002060"/>
          <w:sz w:val="20"/>
          <w:szCs w:val="20"/>
        </w:rPr>
        <w:t xml:space="preserve"> </w:t>
      </w:r>
      <w:r w:rsidR="00EE10E6" w:rsidRPr="001A3457">
        <w:rPr>
          <w:rFonts w:ascii="Times New Roman" w:hAnsi="Times New Roman" w:cs="Times New Roman"/>
          <w:sz w:val="20"/>
          <w:szCs w:val="20"/>
        </w:rPr>
        <w:t>for</w:t>
      </w:r>
      <w:r w:rsidRPr="001A3457">
        <w:rPr>
          <w:rFonts w:ascii="Times New Roman" w:hAnsi="Times New Roman" w:cs="Times New Roman"/>
          <w:sz w:val="20"/>
          <w:szCs w:val="20"/>
        </w:rPr>
        <w:t xml:space="preserve"> undertaking the following work</w:t>
      </w:r>
      <w:r w:rsidR="005161F7">
        <w:rPr>
          <w:rFonts w:ascii="Times New Roman" w:hAnsi="Times New Roman" w:cs="Times New Roman"/>
          <w:sz w:val="20"/>
          <w:szCs w:val="20"/>
        </w:rPr>
        <w:t>.</w:t>
      </w:r>
      <w:r w:rsidRPr="001A3457">
        <w:rPr>
          <w:rFonts w:ascii="Times New Roman" w:hAnsi="Times New Roman" w:cs="Times New Roman"/>
          <w:sz w:val="20"/>
          <w:szCs w:val="20"/>
        </w:rPr>
        <w:t xml:space="preserve"> Name of the Work: </w:t>
      </w:r>
      <w:r w:rsidRPr="008262DE">
        <w:rPr>
          <w:rFonts w:ascii="Times New Roman" w:hAnsi="Times New Roman" w:cs="Times New Roman"/>
          <w:b/>
          <w:sz w:val="20"/>
          <w:szCs w:val="20"/>
          <w:u w:val="single"/>
        </w:rPr>
        <w:t>Supply, Installation</w:t>
      </w:r>
      <w:r w:rsidR="00BF1F6C">
        <w:rPr>
          <w:rFonts w:ascii="Times New Roman" w:hAnsi="Times New Roman" w:cs="Times New Roman"/>
          <w:b/>
          <w:sz w:val="20"/>
          <w:szCs w:val="20"/>
          <w:u w:val="single"/>
        </w:rPr>
        <w:t>, Testing</w:t>
      </w:r>
      <w:r w:rsidR="00EE10E6">
        <w:rPr>
          <w:rFonts w:ascii="Times New Roman" w:hAnsi="Times New Roman" w:cs="Times New Roman"/>
          <w:b/>
          <w:sz w:val="20"/>
          <w:szCs w:val="20"/>
          <w:u w:val="single"/>
        </w:rPr>
        <w:t xml:space="preserve"> </w:t>
      </w:r>
      <w:r w:rsidRPr="008262DE">
        <w:rPr>
          <w:rFonts w:ascii="Times New Roman" w:hAnsi="Times New Roman" w:cs="Times New Roman"/>
          <w:b/>
          <w:sz w:val="20"/>
          <w:szCs w:val="20"/>
          <w:u w:val="single"/>
        </w:rPr>
        <w:t xml:space="preserve">and commissioning of </w:t>
      </w:r>
      <w:r w:rsidR="00BF1F6C">
        <w:rPr>
          <w:rFonts w:ascii="Times New Roman" w:hAnsi="Times New Roman" w:cs="Times New Roman"/>
          <w:b/>
          <w:sz w:val="20"/>
          <w:szCs w:val="20"/>
          <w:u w:val="single"/>
        </w:rPr>
        <w:t>Lightning Arrester (Qty 5) and its related works</w:t>
      </w:r>
    </w:p>
    <w:p w:rsidR="00725B8E" w:rsidRPr="001A3457" w:rsidRDefault="00725B8E" w:rsidP="001741C3">
      <w:pPr>
        <w:pStyle w:val="Default"/>
        <w:jc w:val="both"/>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r w:rsidRPr="001A3457">
        <w:rPr>
          <w:rFonts w:ascii="Times New Roman" w:hAnsi="Times New Roman" w:cs="Times New Roman"/>
          <w:sz w:val="20"/>
          <w:szCs w:val="20"/>
        </w:rPr>
        <w:t>Schedule:</w:t>
      </w:r>
    </w:p>
    <w:p w:rsidR="00725B8E" w:rsidRPr="001A3457"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 xml:space="preserve">Date of bid submission and time: </w:t>
      </w:r>
      <w:r w:rsidR="00717459">
        <w:rPr>
          <w:rFonts w:ascii="Times New Roman" w:hAnsi="Times New Roman" w:cs="Times New Roman"/>
          <w:b/>
          <w:bCs/>
          <w:sz w:val="20"/>
          <w:szCs w:val="20"/>
        </w:rPr>
        <w:t>25</w:t>
      </w:r>
      <w:r w:rsidR="001A074E" w:rsidRPr="001A074E">
        <w:rPr>
          <w:rFonts w:ascii="Times New Roman" w:hAnsi="Times New Roman" w:cs="Times New Roman"/>
          <w:b/>
          <w:bCs/>
          <w:sz w:val="20"/>
          <w:szCs w:val="20"/>
          <w:vertAlign w:val="superscript"/>
        </w:rPr>
        <w:t>th</w:t>
      </w:r>
      <w:r w:rsidR="001A074E">
        <w:rPr>
          <w:rFonts w:ascii="Times New Roman" w:hAnsi="Times New Roman" w:cs="Times New Roman"/>
          <w:b/>
          <w:bCs/>
          <w:sz w:val="20"/>
          <w:szCs w:val="20"/>
        </w:rPr>
        <w:t xml:space="preserve"> September</w:t>
      </w:r>
      <w:r w:rsidR="006034A2" w:rsidRPr="00EE10E6">
        <w:rPr>
          <w:rFonts w:ascii="Times New Roman" w:hAnsi="Times New Roman" w:cs="Times New Roman"/>
          <w:b/>
          <w:bCs/>
          <w:sz w:val="20"/>
          <w:szCs w:val="20"/>
        </w:rPr>
        <w:t xml:space="preserve">, 2019 and </w:t>
      </w:r>
      <w:r w:rsidR="00D3256D" w:rsidRPr="00EE10E6">
        <w:rPr>
          <w:rFonts w:ascii="Times New Roman" w:hAnsi="Times New Roman" w:cs="Times New Roman"/>
          <w:b/>
          <w:bCs/>
          <w:sz w:val="20"/>
          <w:szCs w:val="20"/>
        </w:rPr>
        <w:t>3</w:t>
      </w:r>
      <w:r w:rsidR="00E75F31" w:rsidRPr="00EE10E6">
        <w:rPr>
          <w:rFonts w:ascii="Times New Roman" w:hAnsi="Times New Roman" w:cs="Times New Roman"/>
          <w:b/>
          <w:bCs/>
          <w:sz w:val="20"/>
          <w:szCs w:val="20"/>
        </w:rPr>
        <w:t xml:space="preserve">:00 </w:t>
      </w:r>
      <w:r w:rsidR="00D3256D" w:rsidRPr="00EE10E6">
        <w:rPr>
          <w:rFonts w:ascii="Times New Roman" w:hAnsi="Times New Roman" w:cs="Times New Roman"/>
          <w:b/>
          <w:bCs/>
          <w:sz w:val="20"/>
          <w:szCs w:val="20"/>
        </w:rPr>
        <w:t>PM</w:t>
      </w:r>
    </w:p>
    <w:p w:rsidR="00725B8E" w:rsidRPr="001A3457"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Date of technical bid opening and time:</w:t>
      </w:r>
      <w:r w:rsidR="00E75F31">
        <w:rPr>
          <w:rFonts w:ascii="Times New Roman" w:hAnsi="Times New Roman" w:cs="Times New Roman"/>
          <w:sz w:val="20"/>
          <w:szCs w:val="20"/>
        </w:rPr>
        <w:t xml:space="preserve"> </w:t>
      </w:r>
      <w:r w:rsidR="001A074E">
        <w:rPr>
          <w:rFonts w:ascii="Times New Roman" w:hAnsi="Times New Roman" w:cs="Times New Roman"/>
          <w:b/>
          <w:bCs/>
          <w:sz w:val="20"/>
          <w:szCs w:val="20"/>
        </w:rPr>
        <w:t>2</w:t>
      </w:r>
      <w:r w:rsidR="00717459">
        <w:rPr>
          <w:rFonts w:ascii="Times New Roman" w:hAnsi="Times New Roman" w:cs="Times New Roman"/>
          <w:b/>
          <w:bCs/>
          <w:sz w:val="20"/>
          <w:szCs w:val="20"/>
        </w:rPr>
        <w:t>5</w:t>
      </w:r>
      <w:r w:rsidR="001A074E" w:rsidRPr="001A074E">
        <w:rPr>
          <w:rFonts w:ascii="Times New Roman" w:hAnsi="Times New Roman" w:cs="Times New Roman"/>
          <w:b/>
          <w:bCs/>
          <w:sz w:val="20"/>
          <w:szCs w:val="20"/>
          <w:vertAlign w:val="superscript"/>
        </w:rPr>
        <w:t>th</w:t>
      </w:r>
      <w:r w:rsidR="001A074E">
        <w:rPr>
          <w:rFonts w:ascii="Times New Roman" w:hAnsi="Times New Roman" w:cs="Times New Roman"/>
          <w:b/>
          <w:bCs/>
          <w:sz w:val="20"/>
          <w:szCs w:val="20"/>
        </w:rPr>
        <w:t xml:space="preserve"> September</w:t>
      </w:r>
      <w:r w:rsidR="001A074E" w:rsidRPr="00EE10E6">
        <w:rPr>
          <w:rFonts w:ascii="Times New Roman" w:hAnsi="Times New Roman" w:cs="Times New Roman"/>
          <w:b/>
          <w:bCs/>
          <w:sz w:val="20"/>
          <w:szCs w:val="20"/>
        </w:rPr>
        <w:t xml:space="preserve">, 2019 and </w:t>
      </w:r>
      <w:r w:rsidR="001A074E">
        <w:rPr>
          <w:rFonts w:ascii="Times New Roman" w:hAnsi="Times New Roman" w:cs="Times New Roman"/>
          <w:b/>
          <w:bCs/>
          <w:sz w:val="20"/>
          <w:szCs w:val="20"/>
        </w:rPr>
        <w:t>4</w:t>
      </w:r>
      <w:r w:rsidR="001A074E" w:rsidRPr="00EE10E6">
        <w:rPr>
          <w:rFonts w:ascii="Times New Roman" w:hAnsi="Times New Roman" w:cs="Times New Roman"/>
          <w:b/>
          <w:bCs/>
          <w:sz w:val="20"/>
          <w:szCs w:val="20"/>
        </w:rPr>
        <w:t>:00 PM</w:t>
      </w:r>
    </w:p>
    <w:p w:rsidR="00E75F31" w:rsidRDefault="00725B8E" w:rsidP="00725B8E">
      <w:pPr>
        <w:pStyle w:val="Default"/>
        <w:numPr>
          <w:ilvl w:val="0"/>
          <w:numId w:val="1"/>
        </w:numPr>
        <w:rPr>
          <w:rFonts w:ascii="Times New Roman" w:hAnsi="Times New Roman" w:cs="Times New Roman"/>
          <w:sz w:val="20"/>
          <w:szCs w:val="20"/>
        </w:rPr>
      </w:pPr>
      <w:r w:rsidRPr="001A3457">
        <w:rPr>
          <w:rFonts w:ascii="Times New Roman" w:hAnsi="Times New Roman" w:cs="Times New Roman"/>
          <w:sz w:val="20"/>
          <w:szCs w:val="20"/>
        </w:rPr>
        <w:t xml:space="preserve">Date of Financial bid opening: </w:t>
      </w:r>
      <w:r w:rsidRPr="00E75F31">
        <w:rPr>
          <w:rFonts w:ascii="Times New Roman" w:hAnsi="Times New Roman" w:cs="Times New Roman"/>
          <w:b/>
          <w:bCs/>
          <w:sz w:val="20"/>
          <w:szCs w:val="20"/>
        </w:rPr>
        <w:t>Will be intimated to technically qualified bidders</w:t>
      </w:r>
    </w:p>
    <w:p w:rsidR="00725B8E" w:rsidRPr="00E75F31" w:rsidRDefault="00E75F31" w:rsidP="00725B8E">
      <w:pPr>
        <w:pStyle w:val="Default"/>
        <w:numPr>
          <w:ilvl w:val="0"/>
          <w:numId w:val="1"/>
        </w:numPr>
        <w:rPr>
          <w:rFonts w:ascii="Times New Roman" w:hAnsi="Times New Roman" w:cs="Times New Roman"/>
          <w:b/>
          <w:bCs/>
          <w:sz w:val="20"/>
          <w:szCs w:val="20"/>
        </w:rPr>
      </w:pPr>
      <w:r w:rsidRPr="001A3457">
        <w:rPr>
          <w:rFonts w:ascii="Times New Roman" w:hAnsi="Times New Roman" w:cs="Times New Roman"/>
          <w:sz w:val="20"/>
          <w:szCs w:val="20"/>
        </w:rPr>
        <w:t xml:space="preserve">Place of </w:t>
      </w:r>
      <w:r>
        <w:rPr>
          <w:rFonts w:ascii="Times New Roman" w:hAnsi="Times New Roman" w:cs="Times New Roman"/>
          <w:sz w:val="20"/>
          <w:szCs w:val="20"/>
        </w:rPr>
        <w:t xml:space="preserve">Financial </w:t>
      </w:r>
      <w:r w:rsidRPr="001A3457">
        <w:rPr>
          <w:rFonts w:ascii="Times New Roman" w:hAnsi="Times New Roman" w:cs="Times New Roman"/>
          <w:sz w:val="20"/>
          <w:szCs w:val="20"/>
        </w:rPr>
        <w:t>bid opening:</w:t>
      </w:r>
      <w:r>
        <w:rPr>
          <w:rFonts w:ascii="Times New Roman" w:hAnsi="Times New Roman" w:cs="Times New Roman"/>
          <w:sz w:val="20"/>
          <w:szCs w:val="20"/>
        </w:rPr>
        <w:t xml:space="preserve"> </w:t>
      </w:r>
      <w:r w:rsidRPr="00E75F31">
        <w:rPr>
          <w:rFonts w:ascii="Times New Roman" w:hAnsi="Times New Roman" w:cs="Times New Roman"/>
          <w:b/>
          <w:bCs/>
          <w:sz w:val="20"/>
          <w:szCs w:val="20"/>
        </w:rPr>
        <w:t>Conference room ICGEB, New Delhi</w:t>
      </w:r>
      <w:r w:rsidR="00725B8E" w:rsidRPr="00E75F31">
        <w:rPr>
          <w:rFonts w:ascii="Times New Roman" w:hAnsi="Times New Roman" w:cs="Times New Roman"/>
          <w:b/>
          <w:bCs/>
          <w:sz w:val="20"/>
          <w:szCs w:val="20"/>
        </w:rPr>
        <w:t xml:space="preserve"> </w:t>
      </w:r>
    </w:p>
    <w:p w:rsidR="00725B8E" w:rsidRPr="00E75F31" w:rsidRDefault="00725B8E" w:rsidP="00725B8E">
      <w:pPr>
        <w:pStyle w:val="Default"/>
        <w:jc w:val="center"/>
        <w:rPr>
          <w:rFonts w:ascii="Times New Roman" w:hAnsi="Times New Roman" w:cs="Times New Roman"/>
          <w:b/>
          <w:bCs/>
          <w:sz w:val="20"/>
          <w:szCs w:val="20"/>
        </w:rPr>
      </w:pPr>
    </w:p>
    <w:p w:rsidR="00725B8E" w:rsidRPr="001A3457" w:rsidRDefault="00725B8E" w:rsidP="00725B8E">
      <w:pPr>
        <w:pStyle w:val="CM22"/>
        <w:jc w:val="both"/>
        <w:rPr>
          <w:rFonts w:ascii="Times New Roman" w:hAnsi="Times New Roman"/>
          <w:bCs/>
          <w:sz w:val="20"/>
          <w:szCs w:val="20"/>
        </w:rPr>
      </w:pPr>
      <w:r w:rsidRPr="001A3457">
        <w:rPr>
          <w:rFonts w:ascii="Times New Roman" w:hAnsi="Times New Roman"/>
          <w:bCs/>
          <w:sz w:val="20"/>
          <w:szCs w:val="20"/>
        </w:rPr>
        <w:t xml:space="preserve">The Scope of work and the tender document are appended below can be down loaded from our website </w:t>
      </w:r>
      <w:r w:rsidRPr="001A3457">
        <w:rPr>
          <w:sz w:val="20"/>
          <w:szCs w:val="20"/>
        </w:rPr>
        <w:t xml:space="preserve"> and access the links on to </w:t>
      </w:r>
      <w:hyperlink r:id="rId5" w:history="1">
        <w:r w:rsidR="00526697">
          <w:rPr>
            <w:rStyle w:val="Hyperlink"/>
          </w:rPr>
          <w:t>http://www.icgeb.res.in/ndinfo.htm</w:t>
        </w:r>
      </w:hyperlink>
      <w:r w:rsidRPr="001A3457">
        <w:rPr>
          <w:rFonts w:ascii="Times New Roman" w:hAnsi="Times New Roman"/>
          <w:bCs/>
          <w:sz w:val="20"/>
          <w:szCs w:val="20"/>
        </w:rPr>
        <w:t xml:space="preserve">  Interest and eligible contractors are requested to submit the bid complete in all respect along with a tender fee of </w:t>
      </w:r>
      <w:r w:rsidRPr="001A3457">
        <w:rPr>
          <w:rFonts w:ascii="Times New Roman" w:hAnsi="Times New Roman"/>
          <w:b/>
          <w:bCs/>
          <w:sz w:val="20"/>
          <w:szCs w:val="20"/>
          <w:u w:val="single"/>
        </w:rPr>
        <w:t>Rs.500.00 (Non- refundable)</w:t>
      </w:r>
      <w:r w:rsidRPr="001A3457">
        <w:rPr>
          <w:rFonts w:ascii="Times New Roman" w:hAnsi="Times New Roman"/>
          <w:bCs/>
          <w:sz w:val="20"/>
          <w:szCs w:val="20"/>
        </w:rPr>
        <w:t xml:space="preserve"> and EMD of </w:t>
      </w:r>
      <w:r w:rsidRPr="001A3457">
        <w:rPr>
          <w:rFonts w:ascii="Times New Roman" w:hAnsi="Times New Roman"/>
          <w:b/>
          <w:bCs/>
          <w:sz w:val="20"/>
          <w:szCs w:val="20"/>
          <w:u w:val="single"/>
        </w:rPr>
        <w:t xml:space="preserve">Rs. </w:t>
      </w:r>
      <w:r w:rsidR="001A074E">
        <w:rPr>
          <w:rFonts w:ascii="Times New Roman" w:hAnsi="Times New Roman"/>
          <w:b/>
          <w:bCs/>
          <w:sz w:val="20"/>
          <w:szCs w:val="20"/>
          <w:u w:val="single"/>
        </w:rPr>
        <w:t>1</w:t>
      </w:r>
      <w:r w:rsidR="00AB0661">
        <w:rPr>
          <w:rFonts w:ascii="Times New Roman" w:hAnsi="Times New Roman"/>
          <w:b/>
          <w:bCs/>
          <w:sz w:val="20"/>
          <w:szCs w:val="20"/>
          <w:u w:val="single"/>
        </w:rPr>
        <w:t>2</w:t>
      </w:r>
      <w:r w:rsidRPr="001A3457">
        <w:rPr>
          <w:rFonts w:ascii="Times New Roman" w:hAnsi="Times New Roman"/>
          <w:b/>
          <w:bCs/>
          <w:sz w:val="20"/>
          <w:szCs w:val="20"/>
          <w:u w:val="single"/>
        </w:rPr>
        <w:t>,000/</w:t>
      </w:r>
      <w:r w:rsidR="000643C1" w:rsidRPr="001A3457">
        <w:rPr>
          <w:rFonts w:ascii="Times New Roman" w:hAnsi="Times New Roman"/>
          <w:b/>
          <w:bCs/>
          <w:sz w:val="20"/>
          <w:szCs w:val="20"/>
          <w:u w:val="single"/>
        </w:rPr>
        <w:t>-</w:t>
      </w:r>
      <w:r w:rsidR="000643C1" w:rsidRPr="001A3457">
        <w:rPr>
          <w:rFonts w:ascii="Times New Roman" w:hAnsi="Times New Roman"/>
          <w:bCs/>
          <w:sz w:val="20"/>
          <w:szCs w:val="20"/>
        </w:rPr>
        <w:t xml:space="preserve"> Bids</w:t>
      </w:r>
      <w:r w:rsidRPr="001A3457">
        <w:rPr>
          <w:rFonts w:ascii="Times New Roman" w:hAnsi="Times New Roman"/>
          <w:bCs/>
          <w:sz w:val="20"/>
          <w:szCs w:val="20"/>
        </w:rPr>
        <w:t xml:space="preserve"> received without the tender fee and EMD will be summarily rejected. </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r w:rsidRPr="001A3457">
        <w:rPr>
          <w:rFonts w:ascii="Times New Roman" w:hAnsi="Times New Roman" w:cs="Times New Roman"/>
          <w:sz w:val="20"/>
          <w:szCs w:val="20"/>
        </w:rPr>
        <w:t>ICGEB reserves the right of outright rejection of all the bid received without assigning any reason.  The decision of the institute will be final and binding on all the bidders. In case of cancellation of tender for any reason, the bids will be retained with ICGEB and will not be returned back to the contractor, however EMD will be returned.</w:t>
      </w:r>
    </w:p>
    <w:p w:rsidR="00725B8E" w:rsidRPr="001A3457" w:rsidRDefault="00725B8E" w:rsidP="00725B8E">
      <w:pPr>
        <w:pStyle w:val="CM22"/>
        <w:rPr>
          <w:rFonts w:ascii="Times New Roman" w:hAnsi="Times New Roman"/>
          <w:b/>
          <w:bCs/>
          <w:sz w:val="20"/>
          <w:szCs w:val="20"/>
        </w:rPr>
      </w:pPr>
    </w:p>
    <w:p w:rsidR="00725B8E" w:rsidRPr="001A3457" w:rsidRDefault="00725B8E" w:rsidP="00725B8E">
      <w:pPr>
        <w:pStyle w:val="CM22"/>
        <w:rPr>
          <w:rFonts w:ascii="Times New Roman" w:hAnsi="Times New Roman"/>
          <w:b/>
          <w:bCs/>
          <w:sz w:val="20"/>
          <w:szCs w:val="20"/>
        </w:rPr>
      </w:pPr>
      <w:r w:rsidRPr="001A3457">
        <w:rPr>
          <w:rFonts w:ascii="Times New Roman" w:hAnsi="Times New Roman"/>
          <w:b/>
          <w:bCs/>
          <w:sz w:val="20"/>
          <w:szCs w:val="20"/>
        </w:rPr>
        <w:t>Instructions for Bid submission</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22"/>
        <w:rPr>
          <w:rFonts w:ascii="Times New Roman" w:hAnsi="Times New Roman"/>
          <w:sz w:val="20"/>
          <w:szCs w:val="20"/>
        </w:rPr>
      </w:pPr>
      <w:r w:rsidRPr="001A3457">
        <w:rPr>
          <w:rFonts w:ascii="Times New Roman" w:hAnsi="Times New Roman"/>
          <w:b/>
          <w:bCs/>
          <w:sz w:val="20"/>
          <w:szCs w:val="20"/>
        </w:rPr>
        <w:t xml:space="preserve">Technical bid should contain proof of the following: </w:t>
      </w:r>
    </w:p>
    <w:p w:rsidR="001947F0" w:rsidRDefault="00725B8E" w:rsidP="00DE15CB">
      <w:pPr>
        <w:pStyle w:val="Default"/>
        <w:numPr>
          <w:ilvl w:val="0"/>
          <w:numId w:val="4"/>
        </w:numPr>
        <w:rPr>
          <w:rFonts w:ascii="Times New Roman" w:hAnsi="Times New Roman" w:cs="Times New Roman"/>
          <w:color w:val="auto"/>
          <w:sz w:val="20"/>
          <w:szCs w:val="20"/>
        </w:rPr>
      </w:pPr>
      <w:r w:rsidRPr="001A3457">
        <w:rPr>
          <w:rFonts w:ascii="Times New Roman" w:hAnsi="Times New Roman" w:cs="Times New Roman"/>
          <w:color w:val="auto"/>
          <w:sz w:val="20"/>
          <w:szCs w:val="20"/>
        </w:rPr>
        <w:t>The Bidder should be Reputed contractor/Supplier and must have executed at-least</w:t>
      </w:r>
      <w:r w:rsidR="001947F0">
        <w:rPr>
          <w:rFonts w:ascii="Times New Roman" w:hAnsi="Times New Roman" w:cs="Times New Roman"/>
          <w:color w:val="auto"/>
          <w:sz w:val="20"/>
          <w:szCs w:val="20"/>
        </w:rPr>
        <w:t xml:space="preserve"> one</w:t>
      </w:r>
      <w:r w:rsidRPr="001A3457">
        <w:rPr>
          <w:rFonts w:ascii="Times New Roman" w:hAnsi="Times New Roman" w:cs="Times New Roman"/>
          <w:color w:val="auto"/>
          <w:sz w:val="20"/>
          <w:szCs w:val="20"/>
        </w:rPr>
        <w:t xml:space="preserve"> similar work </w:t>
      </w:r>
      <w:r w:rsidR="001947F0">
        <w:rPr>
          <w:rFonts w:ascii="Times New Roman" w:hAnsi="Times New Roman" w:cs="Times New Roman"/>
          <w:color w:val="auto"/>
          <w:sz w:val="20"/>
          <w:szCs w:val="20"/>
        </w:rPr>
        <w:t>of</w:t>
      </w:r>
    </w:p>
    <w:p w:rsidR="00725B8E" w:rsidRPr="001A3457" w:rsidRDefault="00725B8E" w:rsidP="001947F0">
      <w:pPr>
        <w:pStyle w:val="Default"/>
        <w:ind w:left="720"/>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 </w:t>
      </w:r>
      <w:r w:rsidR="00975891">
        <w:rPr>
          <w:rFonts w:ascii="Times New Roman" w:hAnsi="Times New Roman" w:cs="Times New Roman"/>
          <w:color w:val="auto"/>
          <w:sz w:val="20"/>
          <w:szCs w:val="20"/>
        </w:rPr>
        <w:t xml:space="preserve">Rs </w:t>
      </w:r>
      <w:r w:rsidR="001D3591">
        <w:rPr>
          <w:rFonts w:ascii="Times New Roman" w:hAnsi="Times New Roman" w:cs="Times New Roman"/>
          <w:color w:val="auto"/>
          <w:sz w:val="20"/>
          <w:szCs w:val="20"/>
        </w:rPr>
        <w:t>4</w:t>
      </w:r>
      <w:r w:rsidR="005D0AE7">
        <w:rPr>
          <w:rFonts w:ascii="Times New Roman" w:hAnsi="Times New Roman" w:cs="Times New Roman"/>
          <w:color w:val="auto"/>
          <w:sz w:val="20"/>
          <w:szCs w:val="20"/>
        </w:rPr>
        <w:t>,</w:t>
      </w:r>
      <w:r w:rsidR="001D3591">
        <w:rPr>
          <w:rFonts w:ascii="Times New Roman" w:hAnsi="Times New Roman" w:cs="Times New Roman"/>
          <w:color w:val="auto"/>
          <w:sz w:val="20"/>
          <w:szCs w:val="20"/>
        </w:rPr>
        <w:t>8</w:t>
      </w:r>
      <w:r w:rsidR="005D0AE7">
        <w:rPr>
          <w:rFonts w:ascii="Times New Roman" w:hAnsi="Times New Roman" w:cs="Times New Roman"/>
          <w:color w:val="auto"/>
          <w:sz w:val="20"/>
          <w:szCs w:val="20"/>
        </w:rPr>
        <w:t>0,000</w:t>
      </w:r>
      <w:r w:rsidR="001947F0">
        <w:rPr>
          <w:rFonts w:ascii="Times New Roman" w:hAnsi="Times New Roman" w:cs="Times New Roman"/>
          <w:color w:val="auto"/>
          <w:sz w:val="20"/>
          <w:szCs w:val="20"/>
        </w:rPr>
        <w:t xml:space="preserve">, </w:t>
      </w:r>
      <w:r w:rsidR="00E447BD">
        <w:rPr>
          <w:rFonts w:ascii="Times New Roman" w:hAnsi="Times New Roman" w:cs="Times New Roman"/>
          <w:color w:val="auto"/>
          <w:sz w:val="20"/>
          <w:szCs w:val="20"/>
        </w:rPr>
        <w:t xml:space="preserve">or </w:t>
      </w:r>
      <w:r w:rsidR="001947F0">
        <w:rPr>
          <w:rFonts w:ascii="Times New Roman" w:hAnsi="Times New Roman" w:cs="Times New Roman"/>
          <w:color w:val="auto"/>
          <w:sz w:val="20"/>
          <w:szCs w:val="20"/>
        </w:rPr>
        <w:t>Two simila</w:t>
      </w:r>
      <w:r w:rsidR="00975891">
        <w:rPr>
          <w:rFonts w:ascii="Times New Roman" w:hAnsi="Times New Roman" w:cs="Times New Roman"/>
          <w:color w:val="auto"/>
          <w:sz w:val="20"/>
          <w:szCs w:val="20"/>
        </w:rPr>
        <w:t xml:space="preserve">r work </w:t>
      </w:r>
      <w:r w:rsidR="00D15483">
        <w:rPr>
          <w:rFonts w:ascii="Times New Roman" w:hAnsi="Times New Roman" w:cs="Times New Roman"/>
          <w:color w:val="auto"/>
          <w:sz w:val="20"/>
          <w:szCs w:val="20"/>
        </w:rPr>
        <w:t xml:space="preserve">of </w:t>
      </w:r>
      <w:r w:rsidR="00DC2A5E">
        <w:rPr>
          <w:rFonts w:ascii="Times New Roman" w:hAnsi="Times New Roman" w:cs="Times New Roman"/>
          <w:color w:val="auto"/>
          <w:sz w:val="20"/>
          <w:szCs w:val="20"/>
        </w:rPr>
        <w:t>3</w:t>
      </w:r>
      <w:r w:rsidR="00FA60DF">
        <w:rPr>
          <w:rFonts w:ascii="Times New Roman" w:hAnsi="Times New Roman" w:cs="Times New Roman"/>
          <w:color w:val="auto"/>
          <w:sz w:val="20"/>
          <w:szCs w:val="20"/>
        </w:rPr>
        <w:t>,00,000</w:t>
      </w:r>
      <w:r w:rsidR="00E447BD">
        <w:rPr>
          <w:rFonts w:ascii="Times New Roman" w:hAnsi="Times New Roman" w:cs="Times New Roman"/>
          <w:color w:val="auto"/>
          <w:sz w:val="20"/>
          <w:szCs w:val="20"/>
        </w:rPr>
        <w:t xml:space="preserve"> each </w:t>
      </w:r>
      <w:r w:rsidR="00D15483">
        <w:rPr>
          <w:rFonts w:ascii="Times New Roman" w:hAnsi="Times New Roman" w:cs="Times New Roman"/>
          <w:color w:val="auto"/>
          <w:sz w:val="20"/>
          <w:szCs w:val="20"/>
        </w:rPr>
        <w:t>or 03</w:t>
      </w:r>
      <w:r w:rsidR="00F03300">
        <w:rPr>
          <w:rFonts w:ascii="Times New Roman" w:hAnsi="Times New Roman" w:cs="Times New Roman"/>
          <w:color w:val="auto"/>
          <w:sz w:val="20"/>
          <w:szCs w:val="20"/>
        </w:rPr>
        <w:t xml:space="preserve"> works of Rs </w:t>
      </w:r>
      <w:r w:rsidR="00DC2A5E">
        <w:rPr>
          <w:rFonts w:ascii="Times New Roman" w:hAnsi="Times New Roman" w:cs="Times New Roman"/>
          <w:color w:val="auto"/>
          <w:sz w:val="20"/>
          <w:szCs w:val="20"/>
        </w:rPr>
        <w:t>2</w:t>
      </w:r>
      <w:r w:rsidR="00FA60DF">
        <w:rPr>
          <w:rFonts w:ascii="Times New Roman" w:hAnsi="Times New Roman" w:cs="Times New Roman"/>
          <w:color w:val="auto"/>
          <w:sz w:val="20"/>
          <w:szCs w:val="20"/>
        </w:rPr>
        <w:t>,</w:t>
      </w:r>
      <w:r w:rsidR="00DC2A5E">
        <w:rPr>
          <w:rFonts w:ascii="Times New Roman" w:hAnsi="Times New Roman" w:cs="Times New Roman"/>
          <w:color w:val="auto"/>
          <w:sz w:val="20"/>
          <w:szCs w:val="20"/>
        </w:rPr>
        <w:t>4</w:t>
      </w:r>
      <w:r w:rsidR="00FA60DF">
        <w:rPr>
          <w:rFonts w:ascii="Times New Roman" w:hAnsi="Times New Roman" w:cs="Times New Roman"/>
          <w:color w:val="auto"/>
          <w:sz w:val="20"/>
          <w:szCs w:val="20"/>
        </w:rPr>
        <w:t>0,000</w:t>
      </w:r>
      <w:r w:rsidR="001947F0">
        <w:rPr>
          <w:rFonts w:ascii="Times New Roman" w:hAnsi="Times New Roman" w:cs="Times New Roman"/>
          <w:color w:val="auto"/>
          <w:sz w:val="20"/>
          <w:szCs w:val="20"/>
        </w:rPr>
        <w:t xml:space="preserve"> each </w:t>
      </w:r>
      <w:r w:rsidR="003F592E">
        <w:rPr>
          <w:rFonts w:ascii="Times New Roman" w:hAnsi="Times New Roman" w:cs="Times New Roman"/>
          <w:color w:val="auto"/>
          <w:sz w:val="20"/>
          <w:szCs w:val="20"/>
        </w:rPr>
        <w:t>-</w:t>
      </w:r>
      <w:r w:rsidRPr="001A3457">
        <w:rPr>
          <w:rFonts w:ascii="Times New Roman" w:hAnsi="Times New Roman" w:cs="Times New Roman"/>
          <w:color w:val="auto"/>
          <w:sz w:val="20"/>
          <w:szCs w:val="20"/>
        </w:rPr>
        <w:t xml:space="preserve">in Govt./ PSU/Autonomous bodies, International institutions or Reputed private sector.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C03598">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(b) Bidder should have its firm/ and or office in Delhi-NCR.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D15483">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(c) Copies of documents for eligibility criteria must be submitted along with Draft of EMD </w:t>
      </w:r>
      <w:r w:rsidR="00725B8E" w:rsidRPr="001A3457">
        <w:rPr>
          <w:rFonts w:ascii="Times New Roman" w:hAnsi="Times New Roman" w:cs="Times New Roman"/>
          <w:b/>
          <w:bCs/>
          <w:color w:val="auto"/>
          <w:sz w:val="20"/>
          <w:szCs w:val="20"/>
        </w:rPr>
        <w:t>in technical bid</w:t>
      </w:r>
      <w:r w:rsidR="00725B8E" w:rsidRPr="001A3457">
        <w:rPr>
          <w:rFonts w:ascii="Times New Roman" w:hAnsi="Times New Roman" w:cs="Times New Roman"/>
          <w:color w:val="auto"/>
          <w:sz w:val="20"/>
          <w:szCs w:val="20"/>
        </w:rPr>
        <w:t xml:space="preserve">.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C03598" w:rsidP="00D15483">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 xml:space="preserve">(d) The sealed price bids should be submitted in separate sealed envelope super scribed accordingly on the </w:t>
      </w:r>
      <w:r>
        <w:rPr>
          <w:rFonts w:ascii="Times New Roman" w:hAnsi="Times New Roman" w:cs="Times New Roman"/>
          <w:color w:val="auto"/>
          <w:sz w:val="20"/>
          <w:szCs w:val="20"/>
        </w:rPr>
        <w:t xml:space="preserve">      </w:t>
      </w:r>
      <w:r w:rsidR="00D15483">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envelope</w:t>
      </w:r>
      <w:r w:rsidR="00D15483">
        <w:rPr>
          <w:rFonts w:ascii="Times New Roman" w:hAnsi="Times New Roman" w:cs="Times New Roman"/>
          <w:color w:val="auto"/>
          <w:sz w:val="20"/>
          <w:szCs w:val="20"/>
        </w:rPr>
        <w:t xml:space="preserve"> and dropped in the tender box at the reception of ICGEB, New Delhi. Bids received after the schedule time &amp; date will not be entertained or returned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AD27DC" w:rsidP="00AD27D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725B8E" w:rsidRPr="001A3457">
        <w:rPr>
          <w:rFonts w:ascii="Times New Roman" w:hAnsi="Times New Roman" w:cs="Times New Roman"/>
          <w:color w:val="auto"/>
          <w:sz w:val="20"/>
          <w:szCs w:val="20"/>
        </w:rPr>
        <w:t>(e) Copy of</w:t>
      </w:r>
      <w:r w:rsidR="00725B8E" w:rsidRPr="001A3457">
        <w:rPr>
          <w:rFonts w:ascii="Times New Roman" w:hAnsi="Times New Roman" w:cs="Times New Roman"/>
          <w:color w:val="auto"/>
          <w:position w:val="-27"/>
          <w:sz w:val="20"/>
          <w:szCs w:val="20"/>
          <w:vertAlign w:val="subscript"/>
        </w:rPr>
        <w:t xml:space="preserve"> </w:t>
      </w:r>
      <w:r w:rsidR="00725B8E" w:rsidRPr="001A3457">
        <w:rPr>
          <w:rFonts w:ascii="Times New Roman" w:hAnsi="Times New Roman" w:cs="Times New Roman"/>
          <w:color w:val="auto"/>
          <w:sz w:val="20"/>
          <w:szCs w:val="20"/>
        </w:rPr>
        <w:t>tender document page numbered, signed and stamped on each page by the authorized signatory</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AD27DC">
      <w:pPr>
        <w:pStyle w:val="Default"/>
        <w:ind w:left="345"/>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(f) Both “Technical” and “Price” bid should be in separate envelops and then put in to one common </w:t>
      </w:r>
      <w:r w:rsidR="00AD27DC" w:rsidRPr="001A3457">
        <w:rPr>
          <w:rFonts w:ascii="Times New Roman" w:hAnsi="Times New Roman" w:cs="Times New Roman"/>
          <w:color w:val="auto"/>
          <w:sz w:val="20"/>
          <w:szCs w:val="20"/>
        </w:rPr>
        <w:t xml:space="preserve">envelope, </w:t>
      </w:r>
      <w:r w:rsidR="00AD27DC">
        <w:rPr>
          <w:rFonts w:ascii="Times New Roman" w:hAnsi="Times New Roman" w:cs="Times New Roman"/>
          <w:color w:val="auto"/>
          <w:sz w:val="20"/>
          <w:szCs w:val="20"/>
        </w:rPr>
        <w:t xml:space="preserve"> </w:t>
      </w:r>
      <w:r w:rsidRPr="001A3457">
        <w:rPr>
          <w:rFonts w:ascii="Times New Roman" w:hAnsi="Times New Roman" w:cs="Times New Roman"/>
          <w:color w:val="auto"/>
          <w:sz w:val="20"/>
          <w:szCs w:val="20"/>
        </w:rPr>
        <w:t xml:space="preserve">super scribing the name of the work and tender opening date etc. </w:t>
      </w:r>
    </w:p>
    <w:p w:rsidR="00725B8E" w:rsidRPr="001A3457" w:rsidRDefault="00725B8E" w:rsidP="00725B8E">
      <w:pPr>
        <w:pStyle w:val="CM19"/>
        <w:spacing w:after="232" w:line="273" w:lineRule="atLeast"/>
        <w:rPr>
          <w:rFonts w:ascii="Times New Roman" w:hAnsi="Times New Roman"/>
          <w:b/>
          <w:bCs/>
          <w:sz w:val="20"/>
          <w:szCs w:val="20"/>
        </w:rPr>
      </w:pPr>
    </w:p>
    <w:p w:rsidR="00725B8E" w:rsidRPr="001A3457" w:rsidRDefault="00725B8E" w:rsidP="00725B8E">
      <w:pPr>
        <w:pStyle w:val="CM19"/>
        <w:spacing w:after="232" w:line="273" w:lineRule="atLeast"/>
        <w:rPr>
          <w:rFonts w:ascii="Times New Roman" w:hAnsi="Times New Roman"/>
          <w:sz w:val="20"/>
          <w:szCs w:val="20"/>
        </w:rPr>
      </w:pPr>
      <w:r w:rsidRPr="001A3457">
        <w:rPr>
          <w:rFonts w:ascii="Times New Roman" w:hAnsi="Times New Roman"/>
          <w:b/>
          <w:bCs/>
          <w:sz w:val="20"/>
          <w:szCs w:val="20"/>
        </w:rPr>
        <w:t xml:space="preserve">Financial bid </w:t>
      </w:r>
      <w:r w:rsidRPr="001A3457">
        <w:rPr>
          <w:rFonts w:ascii="Times New Roman" w:hAnsi="Times New Roman"/>
          <w:sz w:val="20"/>
          <w:szCs w:val="20"/>
        </w:rPr>
        <w:t xml:space="preserve">envelop must contain duly filled, signed and stamped financial bid. The both envelops should be super-scribed clearly with Name of work and </w:t>
      </w:r>
      <w:r w:rsidRPr="005D0AE7">
        <w:rPr>
          <w:rFonts w:ascii="Times New Roman" w:hAnsi="Times New Roman"/>
          <w:b/>
          <w:bCs/>
          <w:sz w:val="20"/>
          <w:szCs w:val="20"/>
        </w:rPr>
        <w:t>NIT No</w:t>
      </w:r>
      <w:r w:rsidR="005B43C9" w:rsidRPr="005D0AE7">
        <w:rPr>
          <w:rFonts w:ascii="Times New Roman" w:hAnsi="Times New Roman"/>
          <w:b/>
          <w:bCs/>
          <w:sz w:val="20"/>
          <w:szCs w:val="20"/>
        </w:rPr>
        <w:t xml:space="preserve"> 0</w:t>
      </w:r>
      <w:r w:rsidR="001A074E">
        <w:rPr>
          <w:rFonts w:ascii="Times New Roman" w:hAnsi="Times New Roman"/>
          <w:b/>
          <w:bCs/>
          <w:sz w:val="20"/>
          <w:szCs w:val="20"/>
        </w:rPr>
        <w:t>6</w:t>
      </w:r>
      <w:r w:rsidR="00A34773" w:rsidRPr="005D0AE7">
        <w:rPr>
          <w:rFonts w:ascii="Times New Roman" w:hAnsi="Times New Roman"/>
          <w:b/>
          <w:bCs/>
          <w:sz w:val="20"/>
          <w:szCs w:val="20"/>
        </w:rPr>
        <w:t>/2019</w:t>
      </w:r>
      <w:r w:rsidRPr="001A3457">
        <w:rPr>
          <w:rFonts w:ascii="Times New Roman" w:hAnsi="Times New Roman"/>
          <w:sz w:val="20"/>
          <w:szCs w:val="20"/>
        </w:rPr>
        <w:t>, providing name(s)and postal address of the Bidder with Phone/ Mobile/ Fax numbers and e-mail address if any.</w:t>
      </w:r>
    </w:p>
    <w:p w:rsidR="00725B8E" w:rsidRPr="001A3457" w:rsidRDefault="00725B8E" w:rsidP="00725B8E">
      <w:pPr>
        <w:pStyle w:val="CM22"/>
        <w:rPr>
          <w:rFonts w:ascii="Times New Roman" w:hAnsi="Times New Roman"/>
          <w:sz w:val="20"/>
          <w:szCs w:val="20"/>
        </w:rPr>
      </w:pPr>
      <w:r w:rsidRPr="001A3457">
        <w:rPr>
          <w:rFonts w:ascii="Times New Roman" w:hAnsi="Times New Roman"/>
          <w:sz w:val="20"/>
          <w:szCs w:val="20"/>
        </w:rPr>
        <w:t>The offer shall remain open for at least 60 days. Earnest Money Deposit (EMD) amounting to</w:t>
      </w:r>
      <w:r w:rsidR="005B43C9">
        <w:rPr>
          <w:rFonts w:ascii="Times New Roman" w:hAnsi="Times New Roman"/>
          <w:sz w:val="20"/>
          <w:szCs w:val="20"/>
        </w:rPr>
        <w:t xml:space="preserve"> Rs. </w:t>
      </w:r>
      <w:r w:rsidR="00BC56F7">
        <w:rPr>
          <w:rFonts w:ascii="Times New Roman" w:hAnsi="Times New Roman"/>
          <w:sz w:val="20"/>
          <w:szCs w:val="20"/>
        </w:rPr>
        <w:t>1</w:t>
      </w:r>
      <w:r w:rsidR="009F475A">
        <w:rPr>
          <w:rFonts w:ascii="Times New Roman" w:hAnsi="Times New Roman"/>
          <w:sz w:val="20"/>
          <w:szCs w:val="20"/>
        </w:rPr>
        <w:t>2</w:t>
      </w:r>
      <w:r w:rsidRPr="001A3457">
        <w:rPr>
          <w:rFonts w:ascii="Times New Roman" w:hAnsi="Times New Roman"/>
          <w:sz w:val="20"/>
          <w:szCs w:val="20"/>
        </w:rPr>
        <w:t>,000/-shall be accepted only in the form of Demand Draf</w:t>
      </w:r>
      <w:r w:rsidR="00701482">
        <w:rPr>
          <w:rFonts w:ascii="Times New Roman" w:hAnsi="Times New Roman"/>
          <w:sz w:val="20"/>
          <w:szCs w:val="20"/>
        </w:rPr>
        <w:t xml:space="preserve">t drawn in favour of the ICGEB, New </w:t>
      </w:r>
      <w:r w:rsidR="002049D6">
        <w:rPr>
          <w:rFonts w:ascii="Times New Roman" w:hAnsi="Times New Roman"/>
          <w:sz w:val="20"/>
          <w:szCs w:val="20"/>
        </w:rPr>
        <w:t xml:space="preserve">Delhi, </w:t>
      </w:r>
      <w:r w:rsidR="002049D6" w:rsidRPr="001A3457">
        <w:rPr>
          <w:rFonts w:ascii="Times New Roman" w:hAnsi="Times New Roman"/>
          <w:sz w:val="20"/>
          <w:szCs w:val="20"/>
        </w:rPr>
        <w:t>and</w:t>
      </w:r>
      <w:r w:rsidRPr="001A3457">
        <w:rPr>
          <w:rFonts w:ascii="Times New Roman" w:hAnsi="Times New Roman"/>
          <w:sz w:val="20"/>
          <w:szCs w:val="20"/>
        </w:rPr>
        <w:t xml:space="preserve"> payable at New Delhi. EMD and tender fee must be enclosed with technical bid failing which, bid will summarily be rejected. </w:t>
      </w:r>
    </w:p>
    <w:p w:rsidR="00CA185D" w:rsidRPr="001A3457" w:rsidRDefault="00CA185D" w:rsidP="00CA185D">
      <w:pPr>
        <w:pStyle w:val="CM6"/>
        <w:pageBreakBefore/>
        <w:rPr>
          <w:rFonts w:ascii="Times New Roman" w:hAnsi="Times New Roman"/>
          <w:sz w:val="20"/>
          <w:szCs w:val="20"/>
        </w:rPr>
      </w:pPr>
      <w:r w:rsidRPr="001A3457">
        <w:rPr>
          <w:rFonts w:ascii="Times New Roman" w:hAnsi="Times New Roman"/>
          <w:bCs/>
          <w:sz w:val="20"/>
          <w:szCs w:val="20"/>
        </w:rPr>
        <w:lastRenderedPageBreak/>
        <w:t xml:space="preserve">                                                                  </w:t>
      </w:r>
      <w:r w:rsidRPr="001A3457">
        <w:rPr>
          <w:rFonts w:ascii="Times New Roman" w:hAnsi="Times New Roman"/>
          <w:b/>
          <w:bCs/>
          <w:sz w:val="20"/>
          <w:szCs w:val="20"/>
          <w:u w:val="single"/>
        </w:rPr>
        <w:t>SCOPE OF WORK</w:t>
      </w:r>
    </w:p>
    <w:p w:rsidR="00CA185D" w:rsidRPr="001A3457" w:rsidRDefault="00CA185D" w:rsidP="00CA185D">
      <w:pPr>
        <w:pStyle w:val="Default"/>
        <w:rPr>
          <w:rFonts w:ascii="Times New Roman" w:hAnsi="Times New Roman" w:cs="Times New Roman"/>
          <w:sz w:val="20"/>
          <w:szCs w:val="20"/>
        </w:rPr>
      </w:pPr>
    </w:p>
    <w:p w:rsidR="00CA185D" w:rsidRPr="001A3457" w:rsidRDefault="00CA185D" w:rsidP="00CA185D">
      <w:pPr>
        <w:pStyle w:val="Default"/>
        <w:jc w:val="both"/>
        <w:rPr>
          <w:rFonts w:ascii="Times New Roman" w:hAnsi="Times New Roman" w:cs="Times New Roman"/>
          <w:sz w:val="20"/>
          <w:szCs w:val="20"/>
        </w:rPr>
      </w:pPr>
    </w:p>
    <w:p w:rsidR="001A074E" w:rsidRDefault="001A074E" w:rsidP="001A074E"/>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70"/>
        <w:gridCol w:w="4755"/>
        <w:gridCol w:w="975"/>
      </w:tblGrid>
      <w:tr w:rsidR="001A074E" w:rsidTr="001A074E">
        <w:tc>
          <w:tcPr>
            <w:tcW w:w="870" w:type="dxa"/>
            <w:shd w:val="clear" w:color="auto" w:fill="auto"/>
          </w:tcPr>
          <w:p w:rsidR="001A074E" w:rsidRDefault="001A074E" w:rsidP="00F254C0">
            <w:pPr>
              <w:pStyle w:val="TableContents"/>
              <w:jc w:val="center"/>
              <w:rPr>
                <w:b/>
                <w:bCs/>
                <w:sz w:val="20"/>
                <w:szCs w:val="20"/>
              </w:rPr>
            </w:pPr>
            <w:r>
              <w:rPr>
                <w:b/>
                <w:bCs/>
                <w:sz w:val="20"/>
                <w:szCs w:val="20"/>
              </w:rPr>
              <w:t>Sr. No.</w:t>
            </w:r>
          </w:p>
        </w:tc>
        <w:tc>
          <w:tcPr>
            <w:tcW w:w="4755" w:type="dxa"/>
            <w:shd w:val="clear" w:color="auto" w:fill="auto"/>
          </w:tcPr>
          <w:p w:rsidR="001A074E" w:rsidRDefault="001A074E" w:rsidP="00F254C0">
            <w:pPr>
              <w:pStyle w:val="TableContents"/>
              <w:jc w:val="center"/>
              <w:rPr>
                <w:b/>
                <w:bCs/>
                <w:sz w:val="20"/>
                <w:szCs w:val="20"/>
              </w:rPr>
            </w:pPr>
            <w:r>
              <w:rPr>
                <w:b/>
                <w:bCs/>
                <w:sz w:val="20"/>
                <w:szCs w:val="20"/>
              </w:rPr>
              <w:t>Item</w:t>
            </w:r>
          </w:p>
        </w:tc>
        <w:tc>
          <w:tcPr>
            <w:tcW w:w="975" w:type="dxa"/>
            <w:shd w:val="clear" w:color="auto" w:fill="auto"/>
          </w:tcPr>
          <w:p w:rsidR="001A074E" w:rsidRDefault="001A074E" w:rsidP="00F254C0">
            <w:pPr>
              <w:pStyle w:val="TableContents"/>
              <w:jc w:val="center"/>
              <w:rPr>
                <w:b/>
                <w:bCs/>
                <w:sz w:val="20"/>
                <w:szCs w:val="20"/>
              </w:rPr>
            </w:pPr>
            <w:r>
              <w:rPr>
                <w:b/>
                <w:bCs/>
                <w:sz w:val="20"/>
                <w:szCs w:val="20"/>
              </w:rPr>
              <w:t>Qty.</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1</w:t>
            </w:r>
          </w:p>
        </w:tc>
        <w:tc>
          <w:tcPr>
            <w:tcW w:w="4755" w:type="dxa"/>
            <w:shd w:val="clear" w:color="auto" w:fill="auto"/>
          </w:tcPr>
          <w:p w:rsidR="001A074E" w:rsidRDefault="001A074E" w:rsidP="00F254C0">
            <w:pPr>
              <w:autoSpaceDE w:val="0"/>
              <w:jc w:val="both"/>
            </w:pPr>
            <w:r>
              <w:rPr>
                <w:rFonts w:eastAsia="Helvetica" w:cs="Helvetica"/>
              </w:rPr>
              <w:t xml:space="preserve">Supply of Early Streamer Emission (ESE) Type Lightning Arrestor air terminal for covering a radius up to 79 -107 </w:t>
            </w:r>
            <w:proofErr w:type="spellStart"/>
            <w:r>
              <w:rPr>
                <w:rFonts w:eastAsia="Helvetica" w:cs="Helvetica"/>
              </w:rPr>
              <w:t>mtrs</w:t>
            </w:r>
            <w:proofErr w:type="spellEnd"/>
            <w:r>
              <w:rPr>
                <w:rFonts w:eastAsia="Helvetica" w:cs="Helvetica"/>
              </w:rPr>
              <w:t xml:space="preserve"> protections in level-1 to level-IV.  Lightning air terminal should be made out of SS-304 and totally autonomous device. </w:t>
            </w:r>
            <w:proofErr w:type="spellStart"/>
            <w:r>
              <w:rPr>
                <w:rFonts w:eastAsia="Helvetica" w:cs="Helvetica"/>
              </w:rPr>
              <w:t>lt</w:t>
            </w:r>
            <w:proofErr w:type="spellEnd"/>
            <w:r>
              <w:rPr>
                <w:rFonts w:eastAsia="Helvetica" w:cs="Helvetica"/>
              </w:rPr>
              <w:t xml:space="preserve"> shall be designed to work on positively as well as negatively charged cloud conditions. </w:t>
            </w:r>
            <w:proofErr w:type="spellStart"/>
            <w:r>
              <w:rPr>
                <w:rFonts w:eastAsia="Helvetica" w:cs="Helvetica"/>
              </w:rPr>
              <w:t>lt</w:t>
            </w:r>
            <w:proofErr w:type="spellEnd"/>
            <w:r>
              <w:rPr>
                <w:rFonts w:eastAsia="Helvetica" w:cs="Helvetica"/>
              </w:rPr>
              <w:t xml:space="preserve"> shall be designed as per NFC 17-102.   </w:t>
            </w:r>
          </w:p>
        </w:tc>
        <w:tc>
          <w:tcPr>
            <w:tcW w:w="975" w:type="dxa"/>
            <w:shd w:val="clear" w:color="auto" w:fill="auto"/>
          </w:tcPr>
          <w:p w:rsidR="001A074E" w:rsidRDefault="001A074E" w:rsidP="00F254C0">
            <w:pPr>
              <w:pStyle w:val="TableContents"/>
              <w:jc w:val="center"/>
              <w:rPr>
                <w:sz w:val="20"/>
                <w:szCs w:val="20"/>
              </w:rPr>
            </w:pPr>
            <w:r>
              <w:rPr>
                <w:sz w:val="20"/>
                <w:szCs w:val="20"/>
              </w:rPr>
              <w:t>5Nos.</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2</w:t>
            </w:r>
          </w:p>
        </w:tc>
        <w:tc>
          <w:tcPr>
            <w:tcW w:w="4755" w:type="dxa"/>
            <w:shd w:val="clear" w:color="auto" w:fill="auto"/>
          </w:tcPr>
          <w:p w:rsidR="001A074E" w:rsidRDefault="001A074E" w:rsidP="00F254C0">
            <w:pPr>
              <w:autoSpaceDE w:val="0"/>
              <w:jc w:val="both"/>
            </w:pPr>
            <w:r>
              <w:rPr>
                <w:rFonts w:eastAsia="Helvetica" w:cs="Helvetica"/>
              </w:rPr>
              <w:t xml:space="preserve">Supply of </w:t>
            </w:r>
            <w:proofErr w:type="spellStart"/>
            <w:r>
              <w:rPr>
                <w:rFonts w:eastAsia="Helvetica" w:cs="Helvetica"/>
              </w:rPr>
              <w:t>G.l</w:t>
            </w:r>
            <w:proofErr w:type="spellEnd"/>
            <w:r>
              <w:rPr>
                <w:rFonts w:eastAsia="Helvetica" w:cs="Helvetica"/>
              </w:rPr>
              <w:t xml:space="preserve"> /FRP MAST Heavy duty  having a total 5 </w:t>
            </w:r>
            <w:proofErr w:type="spellStart"/>
            <w:r>
              <w:rPr>
                <w:rFonts w:eastAsia="Helvetica" w:cs="Helvetica"/>
              </w:rPr>
              <w:t>Mtr</w:t>
            </w:r>
            <w:proofErr w:type="spellEnd"/>
            <w:r>
              <w:rPr>
                <w:rFonts w:eastAsia="Helvetica" w:cs="Helvetica"/>
              </w:rPr>
              <w:t xml:space="preserve"> height either total GI or in combination of GI &amp; FRP for mounting of air terminal with all required accessories like base plate, coupler, reducer, adapter, multi strand stray wires, joints, clamps  </w:t>
            </w:r>
            <w:proofErr w:type="spellStart"/>
            <w:r>
              <w:rPr>
                <w:rFonts w:eastAsia="Helvetica" w:cs="Helvetica"/>
              </w:rPr>
              <w:t>etc</w:t>
            </w:r>
            <w:proofErr w:type="spellEnd"/>
            <w:r>
              <w:rPr>
                <w:rFonts w:eastAsia="Helvetica" w:cs="Helvetica"/>
              </w:rPr>
              <w:t xml:space="preserve"> as required.</w:t>
            </w:r>
          </w:p>
        </w:tc>
        <w:tc>
          <w:tcPr>
            <w:tcW w:w="975" w:type="dxa"/>
            <w:shd w:val="clear" w:color="auto" w:fill="auto"/>
          </w:tcPr>
          <w:p w:rsidR="001A074E" w:rsidRDefault="001A074E" w:rsidP="00F254C0">
            <w:pPr>
              <w:pStyle w:val="TableContents"/>
              <w:jc w:val="center"/>
              <w:rPr>
                <w:sz w:val="20"/>
                <w:szCs w:val="20"/>
              </w:rPr>
            </w:pPr>
            <w:r>
              <w:rPr>
                <w:sz w:val="20"/>
                <w:szCs w:val="20"/>
              </w:rPr>
              <w:t>5Nos.</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3</w:t>
            </w:r>
          </w:p>
        </w:tc>
        <w:tc>
          <w:tcPr>
            <w:tcW w:w="4755" w:type="dxa"/>
            <w:shd w:val="clear" w:color="auto" w:fill="auto"/>
          </w:tcPr>
          <w:p w:rsidR="001A074E" w:rsidRDefault="001A074E" w:rsidP="00F254C0">
            <w:pPr>
              <w:autoSpaceDE w:val="0"/>
              <w:jc w:val="both"/>
            </w:pPr>
            <w:r>
              <w:rPr>
                <w:rFonts w:eastAsia="Helvetica" w:cs="Helvetica"/>
              </w:rPr>
              <w:t xml:space="preserve">Supply of LIGHTNING STRIKE COUNTER  with minimum 6 digits, weather proof having IP-55 or better protection complete with all mounting and connecting accessories as required. </w:t>
            </w:r>
          </w:p>
        </w:tc>
        <w:tc>
          <w:tcPr>
            <w:tcW w:w="975" w:type="dxa"/>
            <w:shd w:val="clear" w:color="auto" w:fill="auto"/>
          </w:tcPr>
          <w:p w:rsidR="001A074E" w:rsidRDefault="001A074E" w:rsidP="00F254C0">
            <w:pPr>
              <w:pStyle w:val="TableContents"/>
              <w:jc w:val="center"/>
              <w:rPr>
                <w:sz w:val="20"/>
                <w:szCs w:val="20"/>
              </w:rPr>
            </w:pPr>
            <w:r>
              <w:rPr>
                <w:sz w:val="20"/>
                <w:szCs w:val="20"/>
              </w:rPr>
              <w:t>5Nos.</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4</w:t>
            </w:r>
          </w:p>
        </w:tc>
        <w:tc>
          <w:tcPr>
            <w:tcW w:w="4755" w:type="dxa"/>
            <w:shd w:val="clear" w:color="auto" w:fill="auto"/>
          </w:tcPr>
          <w:p w:rsidR="001A074E" w:rsidRDefault="001A074E" w:rsidP="00F254C0">
            <w:pPr>
              <w:autoSpaceDE w:val="0"/>
              <w:jc w:val="both"/>
            </w:pPr>
            <w:r>
              <w:rPr>
                <w:rFonts w:eastAsia="Helvetica" w:cs="Helvetica"/>
              </w:rPr>
              <w:t xml:space="preserve">Supply of test Link Joint Kit in a </w:t>
            </w:r>
            <w:proofErr w:type="spellStart"/>
            <w:r>
              <w:rPr>
                <w:rFonts w:eastAsia="Helvetica" w:cs="Helvetica"/>
              </w:rPr>
              <w:t>lP</w:t>
            </w:r>
            <w:proofErr w:type="spellEnd"/>
            <w:r>
              <w:rPr>
                <w:rFonts w:eastAsia="Helvetica" w:cs="Helvetica"/>
              </w:rPr>
              <w:t xml:space="preserve"> 55 weather proof enclosure of suitable dimension with all mounting and connecting hardware as required.</w:t>
            </w:r>
          </w:p>
        </w:tc>
        <w:tc>
          <w:tcPr>
            <w:tcW w:w="975" w:type="dxa"/>
            <w:shd w:val="clear" w:color="auto" w:fill="auto"/>
          </w:tcPr>
          <w:p w:rsidR="001A074E" w:rsidRDefault="001A074E" w:rsidP="00F254C0">
            <w:pPr>
              <w:pStyle w:val="TableContents"/>
              <w:rPr>
                <w:sz w:val="20"/>
                <w:szCs w:val="20"/>
              </w:rPr>
            </w:pPr>
            <w:r>
              <w:rPr>
                <w:sz w:val="20"/>
                <w:szCs w:val="20"/>
              </w:rPr>
              <w:t xml:space="preserve"> 5 Nos.</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5</w:t>
            </w:r>
          </w:p>
        </w:tc>
        <w:tc>
          <w:tcPr>
            <w:tcW w:w="4755" w:type="dxa"/>
            <w:shd w:val="clear" w:color="auto" w:fill="auto"/>
          </w:tcPr>
          <w:p w:rsidR="001A074E" w:rsidRDefault="001A074E" w:rsidP="00F254C0">
            <w:pPr>
              <w:autoSpaceDE w:val="0"/>
              <w:jc w:val="both"/>
            </w:pPr>
            <w:r>
              <w:rPr>
                <w:rFonts w:eastAsia="Helvetica" w:cs="Helvetica"/>
              </w:rPr>
              <w:t xml:space="preserve">Supply of copper bonded long maintenance free Earthing Electrode copper bonded steel rod (250 microns) having minimum 17 </w:t>
            </w:r>
            <w:proofErr w:type="spellStart"/>
            <w:r>
              <w:rPr>
                <w:rFonts w:eastAsia="Helvetica" w:cs="Helvetica"/>
              </w:rPr>
              <w:t>Dia</w:t>
            </w:r>
            <w:proofErr w:type="spellEnd"/>
            <w:r>
              <w:rPr>
                <w:rFonts w:eastAsia="Helvetica" w:cs="Helvetica"/>
              </w:rPr>
              <w:t xml:space="preserve"> 3 </w:t>
            </w:r>
            <w:proofErr w:type="spellStart"/>
            <w:r>
              <w:rPr>
                <w:rFonts w:eastAsia="Helvetica" w:cs="Helvetica"/>
              </w:rPr>
              <w:t>Mtr</w:t>
            </w:r>
            <w:proofErr w:type="spellEnd"/>
            <w:r>
              <w:rPr>
                <w:rFonts w:eastAsia="Helvetica" w:cs="Helvetica"/>
              </w:rPr>
              <w:t xml:space="preserve"> long including minimum 22 KG BFC compound and suitable PP cover complete as required.</w:t>
            </w:r>
          </w:p>
        </w:tc>
        <w:tc>
          <w:tcPr>
            <w:tcW w:w="975" w:type="dxa"/>
            <w:shd w:val="clear" w:color="auto" w:fill="auto"/>
          </w:tcPr>
          <w:p w:rsidR="001A074E" w:rsidRDefault="001A074E" w:rsidP="00F254C0">
            <w:pPr>
              <w:pStyle w:val="TableContents"/>
              <w:jc w:val="center"/>
              <w:rPr>
                <w:sz w:val="20"/>
                <w:szCs w:val="20"/>
              </w:rPr>
            </w:pPr>
            <w:r>
              <w:rPr>
                <w:sz w:val="20"/>
                <w:szCs w:val="20"/>
              </w:rPr>
              <w:t>10 Nos.</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6</w:t>
            </w:r>
          </w:p>
        </w:tc>
        <w:tc>
          <w:tcPr>
            <w:tcW w:w="4755" w:type="dxa"/>
            <w:shd w:val="clear" w:color="auto" w:fill="auto"/>
          </w:tcPr>
          <w:p w:rsidR="001A074E" w:rsidRDefault="001A074E" w:rsidP="00F254C0">
            <w:pPr>
              <w:autoSpaceDE w:val="0"/>
              <w:jc w:val="both"/>
            </w:pPr>
            <w:r>
              <w:rPr>
                <w:rFonts w:eastAsia="Helvetica" w:cs="Helvetica"/>
              </w:rPr>
              <w:t xml:space="preserve">Supply of 1 core 70 </w:t>
            </w:r>
            <w:proofErr w:type="spellStart"/>
            <w:r>
              <w:rPr>
                <w:rFonts w:eastAsia="Helvetica" w:cs="Helvetica"/>
              </w:rPr>
              <w:t>Sqr</w:t>
            </w:r>
            <w:proofErr w:type="spellEnd"/>
            <w:r>
              <w:rPr>
                <w:rFonts w:eastAsia="Helvetica" w:cs="Helvetica"/>
              </w:rPr>
              <w:t xml:space="preserve"> mm multi strand Copper insulated cable for current dissipation to earth with necessary fixing clamp, accessories etc.  </w:t>
            </w:r>
          </w:p>
        </w:tc>
        <w:tc>
          <w:tcPr>
            <w:tcW w:w="975" w:type="dxa"/>
            <w:shd w:val="clear" w:color="auto" w:fill="auto"/>
          </w:tcPr>
          <w:p w:rsidR="001A074E" w:rsidRDefault="001A074E" w:rsidP="00F254C0">
            <w:pPr>
              <w:pStyle w:val="TableContents"/>
              <w:jc w:val="center"/>
              <w:rPr>
                <w:sz w:val="20"/>
                <w:szCs w:val="20"/>
              </w:rPr>
            </w:pPr>
            <w:r>
              <w:rPr>
                <w:sz w:val="20"/>
                <w:szCs w:val="20"/>
              </w:rPr>
              <w:t xml:space="preserve">200 </w:t>
            </w:r>
            <w:proofErr w:type="spellStart"/>
            <w:r>
              <w:rPr>
                <w:sz w:val="20"/>
                <w:szCs w:val="20"/>
              </w:rPr>
              <w:t>Mtrs</w:t>
            </w:r>
            <w:proofErr w:type="spellEnd"/>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7</w:t>
            </w:r>
          </w:p>
        </w:tc>
        <w:tc>
          <w:tcPr>
            <w:tcW w:w="4755" w:type="dxa"/>
            <w:shd w:val="clear" w:color="auto" w:fill="auto"/>
          </w:tcPr>
          <w:p w:rsidR="001A074E" w:rsidRDefault="001A074E" w:rsidP="00F254C0">
            <w:pPr>
              <w:autoSpaceDE w:val="0"/>
              <w:jc w:val="both"/>
            </w:pPr>
            <w:r>
              <w:rPr>
                <w:rFonts w:eastAsia="Helvetica" w:cs="Helvetica"/>
              </w:rPr>
              <w:t>Supply of rod to tape/cable clamp as required.</w:t>
            </w:r>
          </w:p>
        </w:tc>
        <w:tc>
          <w:tcPr>
            <w:tcW w:w="975" w:type="dxa"/>
            <w:shd w:val="clear" w:color="auto" w:fill="auto"/>
          </w:tcPr>
          <w:p w:rsidR="001A074E" w:rsidRDefault="001A074E" w:rsidP="00F254C0">
            <w:pPr>
              <w:pStyle w:val="TableContents"/>
              <w:jc w:val="center"/>
              <w:rPr>
                <w:sz w:val="20"/>
                <w:szCs w:val="20"/>
              </w:rPr>
            </w:pPr>
            <w:r>
              <w:rPr>
                <w:sz w:val="20"/>
                <w:szCs w:val="20"/>
              </w:rPr>
              <w:t>10 Nos.</w:t>
            </w:r>
          </w:p>
        </w:tc>
      </w:tr>
      <w:tr w:rsidR="001A074E" w:rsidTr="001A074E">
        <w:tc>
          <w:tcPr>
            <w:tcW w:w="870" w:type="dxa"/>
            <w:shd w:val="clear" w:color="auto" w:fill="auto"/>
          </w:tcPr>
          <w:p w:rsidR="001A074E" w:rsidRDefault="001A074E" w:rsidP="00F254C0">
            <w:pPr>
              <w:pStyle w:val="TableContents"/>
              <w:jc w:val="center"/>
              <w:rPr>
                <w:rFonts w:eastAsia="Helvetica" w:cs="Helvetica"/>
                <w:sz w:val="20"/>
                <w:szCs w:val="20"/>
              </w:rPr>
            </w:pPr>
            <w:r>
              <w:rPr>
                <w:sz w:val="20"/>
                <w:szCs w:val="20"/>
              </w:rPr>
              <w:t>8</w:t>
            </w:r>
          </w:p>
        </w:tc>
        <w:tc>
          <w:tcPr>
            <w:tcW w:w="4755" w:type="dxa"/>
            <w:shd w:val="clear" w:color="auto" w:fill="auto"/>
          </w:tcPr>
          <w:p w:rsidR="001A074E" w:rsidRDefault="001A074E" w:rsidP="00F254C0">
            <w:pPr>
              <w:autoSpaceDE w:val="0"/>
              <w:jc w:val="both"/>
              <w:rPr>
                <w:rFonts w:eastAsia="Helvetica" w:cs="Helvetica"/>
              </w:rPr>
            </w:pPr>
            <w:r>
              <w:rPr>
                <w:rFonts w:eastAsia="Helvetica" w:cs="Helvetica"/>
              </w:rPr>
              <w:t>Layout design, installation, testing and commissioning</w:t>
            </w:r>
          </w:p>
          <w:p w:rsidR="001A074E" w:rsidRDefault="001A074E" w:rsidP="00F254C0">
            <w:pPr>
              <w:autoSpaceDE w:val="0"/>
              <w:jc w:val="both"/>
            </w:pPr>
            <w:r>
              <w:rPr>
                <w:rFonts w:eastAsia="Helvetica" w:cs="Helvetica"/>
              </w:rPr>
              <w:t>of all above ESE lightning arrester system including all civil works and as built drawing preparation and submission as required</w:t>
            </w:r>
          </w:p>
        </w:tc>
        <w:tc>
          <w:tcPr>
            <w:tcW w:w="975" w:type="dxa"/>
            <w:shd w:val="clear" w:color="auto" w:fill="auto"/>
          </w:tcPr>
          <w:p w:rsidR="001A074E" w:rsidRDefault="001A074E" w:rsidP="00F254C0">
            <w:pPr>
              <w:pStyle w:val="TableContents"/>
              <w:jc w:val="center"/>
              <w:rPr>
                <w:sz w:val="20"/>
                <w:szCs w:val="20"/>
              </w:rPr>
            </w:pPr>
            <w:r>
              <w:rPr>
                <w:sz w:val="20"/>
                <w:szCs w:val="20"/>
              </w:rPr>
              <w:t>5 Set.</w:t>
            </w:r>
          </w:p>
        </w:tc>
      </w:tr>
    </w:tbl>
    <w:p w:rsidR="001A074E" w:rsidRDefault="001A074E" w:rsidP="001A074E"/>
    <w:p w:rsidR="001A074E" w:rsidRDefault="001A074E" w:rsidP="001A074E">
      <w:pPr>
        <w:ind w:left="720"/>
      </w:pPr>
      <w:r>
        <w:rPr>
          <w:b/>
          <w:bCs/>
        </w:rPr>
        <w:t xml:space="preserve">Approved Makes: </w:t>
      </w:r>
    </w:p>
    <w:p w:rsidR="001A074E" w:rsidRDefault="001A074E" w:rsidP="001A074E">
      <w:pPr>
        <w:widowControl w:val="0"/>
        <w:numPr>
          <w:ilvl w:val="0"/>
          <w:numId w:val="5"/>
        </w:numPr>
        <w:suppressAutoHyphens/>
      </w:pPr>
      <w:r>
        <w:t>ALLTEC, TERCEL, SIRIUS for lightning &amp; earthing system.</w:t>
      </w:r>
    </w:p>
    <w:p w:rsidR="001A074E" w:rsidRDefault="001A074E" w:rsidP="001A074E">
      <w:pPr>
        <w:widowControl w:val="0"/>
        <w:numPr>
          <w:ilvl w:val="0"/>
          <w:numId w:val="5"/>
        </w:numPr>
        <w:suppressAutoHyphens/>
      </w:pPr>
      <w:r>
        <w:t>KEI, HAVELLS, POLYCAB for cables/ wires.</w:t>
      </w:r>
    </w:p>
    <w:p w:rsidR="001A074E" w:rsidRDefault="001A074E" w:rsidP="001A074E">
      <w:pPr>
        <w:widowControl w:val="0"/>
        <w:numPr>
          <w:ilvl w:val="0"/>
          <w:numId w:val="5"/>
        </w:numPr>
        <w:suppressAutoHyphens/>
      </w:pPr>
      <w:r>
        <w:t>JINDAL for all steel works.</w:t>
      </w: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A77A69" w:rsidRDefault="00A77A69" w:rsidP="00725B8E">
      <w:pPr>
        <w:pStyle w:val="Default"/>
        <w:rPr>
          <w:rFonts w:ascii="Times New Roman" w:hAnsi="Times New Roman" w:cs="Times New Roman"/>
          <w:sz w:val="20"/>
          <w:szCs w:val="20"/>
        </w:rPr>
      </w:pPr>
    </w:p>
    <w:p w:rsidR="003D4A33" w:rsidRDefault="003D4A33" w:rsidP="00725B8E">
      <w:pPr>
        <w:pStyle w:val="Default"/>
        <w:rPr>
          <w:rFonts w:ascii="Times New Roman" w:hAnsi="Times New Roman" w:cs="Times New Roman"/>
          <w:sz w:val="20"/>
          <w:szCs w:val="20"/>
        </w:rPr>
      </w:pPr>
    </w:p>
    <w:p w:rsidR="003D4A33" w:rsidRDefault="003D4A33" w:rsidP="00725B8E">
      <w:pPr>
        <w:pStyle w:val="Default"/>
        <w:rPr>
          <w:rFonts w:ascii="Times New Roman" w:hAnsi="Times New Roman" w:cs="Times New Roman"/>
          <w:sz w:val="20"/>
          <w:szCs w:val="20"/>
        </w:rPr>
      </w:pPr>
    </w:p>
    <w:p w:rsidR="00725B8E" w:rsidRPr="00B964C9" w:rsidRDefault="00725B8E" w:rsidP="00725B8E">
      <w:pPr>
        <w:pStyle w:val="CM6"/>
        <w:pageBreakBefore/>
        <w:rPr>
          <w:rFonts w:ascii="Times New Roman" w:hAnsi="Times New Roman"/>
          <w:sz w:val="20"/>
          <w:szCs w:val="20"/>
          <w:u w:val="single"/>
        </w:rPr>
      </w:pPr>
      <w:r w:rsidRPr="00B964C9">
        <w:rPr>
          <w:rFonts w:ascii="Times New Roman" w:hAnsi="Times New Roman"/>
          <w:b/>
          <w:bCs/>
          <w:sz w:val="20"/>
          <w:szCs w:val="20"/>
        </w:rPr>
        <w:lastRenderedPageBreak/>
        <w:t xml:space="preserve">                                                                       </w:t>
      </w:r>
      <w:r w:rsidRPr="00B964C9">
        <w:rPr>
          <w:rFonts w:ascii="Times New Roman" w:hAnsi="Times New Roman"/>
          <w:b/>
          <w:bCs/>
          <w:sz w:val="20"/>
          <w:szCs w:val="20"/>
          <w:u w:val="single"/>
        </w:rPr>
        <w:t>(TECHNICAL BID)</w:t>
      </w:r>
    </w:p>
    <w:p w:rsidR="00725B8E" w:rsidRPr="00B964C9" w:rsidRDefault="00725B8E" w:rsidP="00725B8E">
      <w:pPr>
        <w:pStyle w:val="CM6"/>
        <w:rPr>
          <w:rFonts w:ascii="Times New Roman" w:hAnsi="Times New Roman"/>
          <w:b/>
          <w:sz w:val="20"/>
          <w:szCs w:val="20"/>
          <w:u w:val="single"/>
        </w:rPr>
      </w:pPr>
      <w:r w:rsidRPr="00B964C9">
        <w:rPr>
          <w:rFonts w:ascii="Times New Roman" w:hAnsi="Times New Roman"/>
          <w:b/>
          <w:sz w:val="20"/>
          <w:szCs w:val="20"/>
          <w:u w:val="single"/>
        </w:rPr>
        <w:t>Eligibility Criteria</w:t>
      </w: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 xml:space="preserve">1 Name of the Agency: </w:t>
      </w: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2. Office Address and Tel. Nos. Email ID:</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6"/>
        <w:rPr>
          <w:rFonts w:ascii="Times New Roman" w:hAnsi="Times New Roman"/>
          <w:sz w:val="20"/>
          <w:szCs w:val="20"/>
        </w:rPr>
      </w:pPr>
      <w:r w:rsidRPr="001A3457">
        <w:rPr>
          <w:rFonts w:ascii="Times New Roman" w:hAnsi="Times New Roman"/>
          <w:sz w:val="20"/>
          <w:szCs w:val="20"/>
        </w:rPr>
        <w:t>3.Registration details (with documentary evidence)</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CM6"/>
        <w:rPr>
          <w:rFonts w:ascii="Times New Roman" w:hAnsi="Times New Roman"/>
          <w:sz w:val="20"/>
          <w:szCs w:val="20"/>
        </w:rPr>
      </w:pPr>
      <w:r>
        <w:rPr>
          <w:rFonts w:ascii="Times New Roman" w:hAnsi="Times New Roman"/>
          <w:sz w:val="20"/>
          <w:szCs w:val="20"/>
        </w:rPr>
        <w:t>4</w:t>
      </w:r>
      <w:r w:rsidRPr="001A3457">
        <w:rPr>
          <w:rFonts w:ascii="Times New Roman" w:hAnsi="Times New Roman"/>
          <w:sz w:val="20"/>
          <w:szCs w:val="20"/>
        </w:rPr>
        <w:t>. PAN No. (with documentary evidence)</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5. Annual turnover for last three years supported with documentary evidence. </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color w:val="auto"/>
          <w:sz w:val="20"/>
          <w:szCs w:val="20"/>
        </w:rPr>
        <w:t xml:space="preserve">6. Experience (last three years) (copies of work orders and completion certificates if fully executed) </w:t>
      </w:r>
    </w:p>
    <w:p w:rsidR="00725B8E" w:rsidRPr="001A3457" w:rsidRDefault="00725B8E" w:rsidP="00725B8E">
      <w:pPr>
        <w:pStyle w:val="Default"/>
        <w:rPr>
          <w:rFonts w:ascii="Times New Roman" w:hAnsi="Times New Roman" w:cs="Times New Roman"/>
          <w:color w:val="auto"/>
          <w:sz w:val="20"/>
          <w:szCs w:val="20"/>
        </w:rPr>
      </w:pPr>
    </w:p>
    <w:p w:rsidR="00725B8E" w:rsidRDefault="00725B8E" w:rsidP="00725B8E">
      <w:pPr>
        <w:pStyle w:val="CM19"/>
        <w:spacing w:after="232" w:line="508" w:lineRule="atLeast"/>
        <w:rPr>
          <w:rFonts w:ascii="Times New Roman" w:hAnsi="Times New Roman"/>
          <w:sz w:val="20"/>
          <w:szCs w:val="20"/>
        </w:rPr>
      </w:pPr>
      <w:r>
        <w:rPr>
          <w:rFonts w:ascii="Times New Roman" w:hAnsi="Times New Roman"/>
          <w:sz w:val="20"/>
          <w:szCs w:val="20"/>
        </w:rPr>
        <w:t>7</w:t>
      </w:r>
      <w:r w:rsidRPr="001A3457">
        <w:rPr>
          <w:rFonts w:ascii="Times New Roman" w:hAnsi="Times New Roman"/>
          <w:sz w:val="20"/>
          <w:szCs w:val="20"/>
        </w:rPr>
        <w:t>. Tender Fee</w:t>
      </w:r>
    </w:p>
    <w:p w:rsidR="00725B8E" w:rsidRPr="00B964C9" w:rsidRDefault="00725B8E" w:rsidP="00725B8E">
      <w:pPr>
        <w:pStyle w:val="Default"/>
      </w:pPr>
    </w:p>
    <w:p w:rsidR="00725B8E" w:rsidRPr="001A3457" w:rsidRDefault="00725B8E" w:rsidP="00725B8E">
      <w:pPr>
        <w:pStyle w:val="Default"/>
        <w:rPr>
          <w:rFonts w:ascii="Times New Roman" w:hAnsi="Times New Roman" w:cs="Times New Roman"/>
          <w:color w:val="auto"/>
          <w:sz w:val="20"/>
          <w:szCs w:val="20"/>
        </w:rPr>
      </w:pPr>
      <w:r w:rsidRPr="001A3457">
        <w:rPr>
          <w:rFonts w:ascii="Times New Roman" w:hAnsi="Times New Roman" w:cs="Times New Roman"/>
          <w:sz w:val="20"/>
          <w:szCs w:val="20"/>
        </w:rPr>
        <w:t>8. Earnest Money Deposit</w:t>
      </w: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Default"/>
        <w:rPr>
          <w:rFonts w:ascii="Times New Roman" w:hAnsi="Times New Roman" w:cs="Times New Roman"/>
          <w:color w:val="auto"/>
          <w:sz w:val="20"/>
          <w:szCs w:val="20"/>
        </w:rPr>
      </w:pPr>
    </w:p>
    <w:p w:rsidR="00725B8E" w:rsidRPr="001A3457" w:rsidRDefault="00725B8E" w:rsidP="00725B8E">
      <w:pPr>
        <w:pStyle w:val="CM19"/>
        <w:pageBreakBefore/>
        <w:spacing w:after="232"/>
        <w:jc w:val="center"/>
        <w:rPr>
          <w:rFonts w:ascii="Times New Roman" w:hAnsi="Times New Roman"/>
          <w:b/>
          <w:sz w:val="20"/>
          <w:szCs w:val="20"/>
        </w:rPr>
      </w:pPr>
      <w:r w:rsidRPr="001A3457">
        <w:rPr>
          <w:rFonts w:ascii="Times New Roman" w:hAnsi="Times New Roman"/>
          <w:b/>
          <w:bCs/>
          <w:sz w:val="20"/>
          <w:szCs w:val="20"/>
        </w:rPr>
        <w:lastRenderedPageBreak/>
        <w:t xml:space="preserve">GENERAL TERMS AND CONDITIONS </w:t>
      </w:r>
    </w:p>
    <w:p w:rsidR="001A074E" w:rsidRPr="001A3457" w:rsidRDefault="007C1EE9" w:rsidP="001A074E">
      <w:pPr>
        <w:pStyle w:val="Default"/>
        <w:jc w:val="both"/>
        <w:rPr>
          <w:rFonts w:ascii="Times New Roman" w:hAnsi="Times New Roman" w:cs="Times New Roman"/>
          <w:sz w:val="20"/>
          <w:szCs w:val="20"/>
        </w:rPr>
      </w:pPr>
      <w:r w:rsidRPr="001A3457">
        <w:rPr>
          <w:rFonts w:ascii="Times New Roman" w:hAnsi="Times New Roman" w:cs="Times New Roman"/>
          <w:sz w:val="20"/>
          <w:szCs w:val="20"/>
        </w:rPr>
        <w:t xml:space="preserve">Name of the Work: </w:t>
      </w:r>
      <w:r w:rsidR="001A074E" w:rsidRPr="008262DE">
        <w:rPr>
          <w:rFonts w:ascii="Times New Roman" w:hAnsi="Times New Roman" w:cs="Times New Roman"/>
          <w:b/>
          <w:sz w:val="20"/>
          <w:szCs w:val="20"/>
          <w:u w:val="single"/>
        </w:rPr>
        <w:t>Supply, Installation</w:t>
      </w:r>
      <w:r w:rsidR="001A074E">
        <w:rPr>
          <w:rFonts w:ascii="Times New Roman" w:hAnsi="Times New Roman" w:cs="Times New Roman"/>
          <w:b/>
          <w:sz w:val="20"/>
          <w:szCs w:val="20"/>
          <w:u w:val="single"/>
        </w:rPr>
        <w:t xml:space="preserve">, Testing </w:t>
      </w:r>
      <w:r w:rsidR="001A074E" w:rsidRPr="008262DE">
        <w:rPr>
          <w:rFonts w:ascii="Times New Roman" w:hAnsi="Times New Roman" w:cs="Times New Roman"/>
          <w:b/>
          <w:sz w:val="20"/>
          <w:szCs w:val="20"/>
          <w:u w:val="single"/>
        </w:rPr>
        <w:t xml:space="preserve">and commissioning of </w:t>
      </w:r>
      <w:r w:rsidR="001A074E">
        <w:rPr>
          <w:rFonts w:ascii="Times New Roman" w:hAnsi="Times New Roman" w:cs="Times New Roman"/>
          <w:b/>
          <w:sz w:val="20"/>
          <w:szCs w:val="20"/>
          <w:u w:val="single"/>
        </w:rPr>
        <w:t>Lightning Arrester (Qty 5) and its related works</w:t>
      </w:r>
    </w:p>
    <w:p w:rsidR="007C1EE9" w:rsidRPr="001A3457" w:rsidRDefault="007C1EE9" w:rsidP="007C1EE9">
      <w:pPr>
        <w:pStyle w:val="Default"/>
        <w:rPr>
          <w:rFonts w:ascii="Times New Roman" w:hAnsi="Times New Roman" w:cs="Times New Roman"/>
          <w:sz w:val="20"/>
          <w:szCs w:val="20"/>
        </w:rPr>
      </w:pPr>
    </w:p>
    <w:p w:rsidR="00725B8E" w:rsidRPr="001A3457" w:rsidRDefault="00725B8E" w:rsidP="00725B8E">
      <w:pPr>
        <w:pStyle w:val="CM19"/>
        <w:spacing w:after="232" w:line="273" w:lineRule="atLeast"/>
        <w:ind w:left="57"/>
        <w:jc w:val="both"/>
        <w:rPr>
          <w:rFonts w:ascii="Times New Roman" w:hAnsi="Times New Roman"/>
          <w:sz w:val="20"/>
          <w:szCs w:val="20"/>
        </w:rPr>
      </w:pP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1) The Work shall be done as per schedule of items, specification terms and conditions and instruction of Engineer-in-charge on as and when required basis.</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2) Time limit 30 days from the date of the order issued.</w:t>
      </w: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3) The rates shall be inclusive of cartage/ loading unloading or any other expenses. GST should be clearly shown separately. Rate must be valid and firm for a period of six months from the date of award of contract/Letter.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4) No Extra charge or any escalation charge will be paid by </w:t>
      </w:r>
      <w:r w:rsidR="00A76D8D">
        <w:rPr>
          <w:rFonts w:ascii="Times New Roman" w:hAnsi="Times New Roman"/>
          <w:sz w:val="20"/>
          <w:szCs w:val="20"/>
        </w:rPr>
        <w:t>ICGEB</w:t>
      </w:r>
      <w:r w:rsidRPr="001A3457">
        <w:rPr>
          <w:rFonts w:ascii="Times New Roman" w:hAnsi="Times New Roman"/>
          <w:sz w:val="20"/>
          <w:szCs w:val="20"/>
        </w:rPr>
        <w: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5) Inferior and </w:t>
      </w:r>
      <w:r w:rsidR="008D7857" w:rsidRPr="001A3457">
        <w:rPr>
          <w:rFonts w:ascii="Times New Roman" w:hAnsi="Times New Roman"/>
          <w:sz w:val="20"/>
          <w:szCs w:val="20"/>
        </w:rPr>
        <w:t>Poor</w:t>
      </w:r>
      <w:r w:rsidR="008D7857">
        <w:rPr>
          <w:rFonts w:ascii="Times New Roman" w:hAnsi="Times New Roman"/>
          <w:sz w:val="20"/>
          <w:szCs w:val="20"/>
        </w:rPr>
        <w:t xml:space="preserve"> </w:t>
      </w:r>
      <w:r w:rsidR="008D7857" w:rsidRPr="001A3457">
        <w:rPr>
          <w:rFonts w:ascii="Times New Roman" w:hAnsi="Times New Roman"/>
          <w:sz w:val="20"/>
          <w:szCs w:val="20"/>
        </w:rPr>
        <w:t>quality</w:t>
      </w:r>
      <w:r w:rsidRPr="001A3457">
        <w:rPr>
          <w:rFonts w:ascii="Times New Roman" w:hAnsi="Times New Roman"/>
          <w:sz w:val="20"/>
          <w:szCs w:val="20"/>
        </w:rPr>
        <w:t xml:space="preserve"> material will be rejected and work order may be cancelled.</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6) The contractor will have to undertake responsibility of accidents etc. for his persons working on line and same will be on stamped paper of Rs.50/100 or the appropriate value (if revised by Govt) The cost of stamp will be borne by the contractor.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1A3457">
        <w:rPr>
          <w:rFonts w:ascii="Times New Roman" w:hAnsi="Times New Roman"/>
          <w:sz w:val="20"/>
          <w:szCs w:val="20"/>
        </w:rPr>
        <w:t>deptt</w:t>
      </w:r>
      <w:proofErr w:type="spellEnd"/>
      <w:r w:rsidRPr="001A3457">
        <w:rPr>
          <w:rFonts w:ascii="Times New Roman" w:hAnsi="Times New Roman"/>
          <w:sz w:val="20"/>
          <w:szCs w:val="20"/>
        </w:rPr>
        <w:t>. on this account.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8) Contractor is to follow relevant Indian standards fire, electricity, safety and building rules.</w:t>
      </w:r>
    </w:p>
    <w:p w:rsidR="00725B8E" w:rsidRPr="001A3457" w:rsidRDefault="00725B8E" w:rsidP="00725B8E">
      <w:pPr>
        <w:pStyle w:val="CM19"/>
        <w:spacing w:after="232" w:line="276" w:lineRule="atLeast"/>
        <w:ind w:hanging="1"/>
        <w:jc w:val="both"/>
        <w:rPr>
          <w:rFonts w:ascii="Times New Roman" w:hAnsi="Times New Roman"/>
          <w:sz w:val="20"/>
          <w:szCs w:val="20"/>
        </w:rPr>
      </w:pPr>
      <w:r w:rsidRPr="001A3457">
        <w:rPr>
          <w:rFonts w:ascii="Times New Roman" w:hAnsi="Times New Roman"/>
          <w:sz w:val="20"/>
          <w:szCs w:val="20"/>
        </w:rPr>
        <w:t>9) The Contractor shall clean the site after completion of work in all. Any dismantled material shall be stacked in designated place as instructed by the Engineer-in-charge.</w:t>
      </w:r>
    </w:p>
    <w:p w:rsidR="00725B8E" w:rsidRPr="001A3457" w:rsidRDefault="00725B8E" w:rsidP="00725B8E">
      <w:pPr>
        <w:pStyle w:val="CM19"/>
        <w:spacing w:after="232" w:line="276" w:lineRule="atLeast"/>
        <w:ind w:hanging="90"/>
        <w:jc w:val="both"/>
        <w:rPr>
          <w:rFonts w:ascii="Times New Roman" w:hAnsi="Times New Roman"/>
          <w:sz w:val="20"/>
          <w:szCs w:val="20"/>
        </w:rPr>
      </w:pPr>
      <w:r w:rsidRPr="001A3457">
        <w:rPr>
          <w:rFonts w:ascii="Times New Roman" w:hAnsi="Times New Roman"/>
          <w:sz w:val="20"/>
          <w:szCs w:val="20"/>
        </w:rPr>
        <w:t xml:space="preserve">10) Charges for </w:t>
      </w:r>
      <w:r w:rsidRPr="001A3457">
        <w:rPr>
          <w:rFonts w:ascii="Times New Roman" w:hAnsi="Times New Roman"/>
          <w:b/>
          <w:bCs/>
          <w:sz w:val="20"/>
          <w:szCs w:val="20"/>
        </w:rPr>
        <w:t xml:space="preserve">scaffolding or </w:t>
      </w:r>
      <w:proofErr w:type="spellStart"/>
      <w:r w:rsidRPr="001A3457">
        <w:rPr>
          <w:rFonts w:ascii="Times New Roman" w:hAnsi="Times New Roman"/>
          <w:b/>
          <w:bCs/>
          <w:sz w:val="20"/>
          <w:szCs w:val="20"/>
        </w:rPr>
        <w:t>jhula</w:t>
      </w:r>
      <w:proofErr w:type="spellEnd"/>
      <w:r w:rsidRPr="001A3457">
        <w:rPr>
          <w:rFonts w:ascii="Times New Roman" w:hAnsi="Times New Roman"/>
          <w:b/>
          <w:bCs/>
          <w:sz w:val="20"/>
          <w:szCs w:val="20"/>
        </w:rPr>
        <w:t xml:space="preserve"> </w:t>
      </w:r>
      <w:r w:rsidRPr="001A3457">
        <w:rPr>
          <w:rFonts w:ascii="Times New Roman" w:hAnsi="Times New Roman"/>
          <w:sz w:val="20"/>
          <w:szCs w:val="20"/>
        </w:rPr>
        <w:t>if any, will considered included in the quoted rates and no extra amount will be paid on this account.</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11) Measurement shall be taken jointly by the Engineer-in-Charge or his authorized representative and by the contractor or his authorized representative.</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725B8E" w:rsidRPr="001A3457" w:rsidRDefault="00725B8E" w:rsidP="00725B8E">
      <w:pPr>
        <w:pStyle w:val="CM19"/>
        <w:spacing w:after="232" w:line="273" w:lineRule="atLeast"/>
        <w:ind w:left="625" w:hanging="625"/>
        <w:rPr>
          <w:rFonts w:ascii="Times New Roman" w:hAnsi="Times New Roman"/>
          <w:sz w:val="20"/>
          <w:szCs w:val="20"/>
        </w:rPr>
      </w:pPr>
      <w:r w:rsidRPr="001A3457">
        <w:rPr>
          <w:rFonts w:ascii="Times New Roman" w:hAnsi="Times New Roman"/>
          <w:sz w:val="20"/>
          <w:szCs w:val="20"/>
        </w:rPr>
        <w:t>13) Contractor shall carry out the various tests as enumerated in CPWD/BIS specification.</w:t>
      </w:r>
    </w:p>
    <w:p w:rsidR="00725B8E" w:rsidRPr="001A3457" w:rsidRDefault="00725B8E" w:rsidP="00725B8E">
      <w:pPr>
        <w:pStyle w:val="CM23"/>
        <w:spacing w:after="152" w:line="273" w:lineRule="atLeast"/>
        <w:jc w:val="both"/>
        <w:rPr>
          <w:rFonts w:ascii="Times New Roman" w:hAnsi="Times New Roman"/>
          <w:sz w:val="20"/>
          <w:szCs w:val="20"/>
        </w:rPr>
      </w:pPr>
      <w:r w:rsidRPr="001A345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15) No sub-Contracting or sub-letting is allowed.</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16) Quantities shown in the schedule are tentative and may change as per site conditions.</w:t>
      </w:r>
    </w:p>
    <w:p w:rsidR="00725B8E" w:rsidRPr="001A3457" w:rsidRDefault="00725B8E" w:rsidP="00130759">
      <w:pPr>
        <w:pStyle w:val="CM19"/>
        <w:spacing w:after="232" w:line="273" w:lineRule="atLeast"/>
        <w:jc w:val="both"/>
        <w:rPr>
          <w:rFonts w:ascii="Times New Roman" w:hAnsi="Times New Roman"/>
          <w:sz w:val="20"/>
          <w:szCs w:val="20"/>
        </w:rPr>
      </w:pPr>
      <w:bookmarkStart w:id="0" w:name="_GoBack"/>
      <w:bookmarkEnd w:id="0"/>
      <w:r w:rsidRPr="001A3457">
        <w:rPr>
          <w:rFonts w:ascii="Times New Roman" w:hAnsi="Times New Roman"/>
          <w:sz w:val="20"/>
          <w:szCs w:val="20"/>
        </w:rPr>
        <w:t>17) 10% ± deviation in quantities would be permitted</w:t>
      </w:r>
      <w:r w:rsidR="00A76D8D">
        <w:rPr>
          <w:rFonts w:ascii="Times New Roman" w:hAnsi="Times New Roman"/>
          <w:sz w:val="20"/>
          <w:szCs w:val="20"/>
        </w:rPr>
        <w:t xml:space="preserve"> for required items as per instruction of Component I/C.</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lastRenderedPageBreak/>
        <w:t>18) Quantities are indicative and likely to vary. Bidder will have no objection for variation in quantities thereon. Payment will be as per actual work executed.</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19) The lowest bidder will be awarded order for work.</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20) The Director, ICGEB reserves the right to cancel any or all the tenders without assigning any reason.</w:t>
      </w:r>
    </w:p>
    <w:p w:rsidR="00725B8E" w:rsidRPr="001A3457" w:rsidRDefault="00725B8E" w:rsidP="00725B8E">
      <w:pPr>
        <w:pStyle w:val="CM19"/>
        <w:spacing w:after="232" w:line="276" w:lineRule="atLeast"/>
        <w:ind w:left="625" w:hanging="625"/>
        <w:jc w:val="both"/>
        <w:rPr>
          <w:rFonts w:ascii="Times New Roman" w:hAnsi="Times New Roman"/>
          <w:sz w:val="20"/>
          <w:szCs w:val="20"/>
        </w:rPr>
      </w:pPr>
      <w:r w:rsidRPr="001A3457">
        <w:rPr>
          <w:rFonts w:ascii="Times New Roman" w:hAnsi="Times New Roman"/>
          <w:sz w:val="20"/>
          <w:szCs w:val="20"/>
        </w:rPr>
        <w:t>21) Duly sealed tender shall be dropped in the tender box placed at the reception counter of the ICGEB building.</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22) No escalation in any form either of materials or of labor shall be payable by the Centre.</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23) No T &amp; P and scaffolding shall be supplied by the Institute.</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24) No advance payment shall be made except if specified otherwise in the tender.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25) </w:t>
      </w:r>
      <w:r w:rsidRPr="001A3457">
        <w:rPr>
          <w:rFonts w:ascii="Times New Roman" w:hAnsi="Times New Roman"/>
          <w:b/>
          <w:bCs/>
          <w:sz w:val="20"/>
          <w:szCs w:val="20"/>
        </w:rPr>
        <w:t xml:space="preserve">Performance Guarantee @5% </w:t>
      </w:r>
      <w:r w:rsidRPr="001A3457">
        <w:rPr>
          <w:rFonts w:ascii="Times New Roman" w:hAnsi="Times New Roman"/>
          <w:sz w:val="20"/>
          <w:szCs w:val="20"/>
        </w:rPr>
        <w:t xml:space="preserve">shall be deposited to the department on the tendered amount by the agency before award of work. S.D. @5% will be </w:t>
      </w:r>
      <w:proofErr w:type="spellStart"/>
      <w:r w:rsidRPr="001A3457">
        <w:rPr>
          <w:rFonts w:ascii="Times New Roman" w:hAnsi="Times New Roman"/>
          <w:sz w:val="20"/>
          <w:szCs w:val="20"/>
        </w:rPr>
        <w:t>with held</w:t>
      </w:r>
      <w:proofErr w:type="spellEnd"/>
      <w:r w:rsidRPr="001A3457">
        <w:rPr>
          <w:rFonts w:ascii="Times New Roman" w:hAnsi="Times New Roman"/>
          <w:sz w:val="20"/>
          <w:szCs w:val="20"/>
        </w:rPr>
        <w:t xml:space="preserve"> while releasing of payment &amp; same will be refunded after expiry of warranty/defect liability period</w:t>
      </w:r>
      <w:r w:rsidR="00D15483">
        <w:rPr>
          <w:rFonts w:ascii="Times New Roman" w:hAnsi="Times New Roman"/>
          <w:sz w:val="20"/>
          <w:szCs w:val="20"/>
        </w:rPr>
        <w:t xml:space="preserve"> for minimum one year or as per T&amp;C of OMC.</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 xml:space="preserve">26) </w:t>
      </w:r>
      <w:r w:rsidRPr="009F2286">
        <w:rPr>
          <w:rFonts w:ascii="Times New Roman" w:hAnsi="Times New Roman"/>
          <w:b/>
          <w:bCs/>
          <w:sz w:val="20"/>
          <w:szCs w:val="20"/>
        </w:rPr>
        <w:t>Security deposit</w:t>
      </w:r>
      <w:r w:rsidRPr="001A3457">
        <w:rPr>
          <w:rFonts w:ascii="Times New Roman" w:hAnsi="Times New Roman"/>
          <w:b/>
          <w:bCs/>
          <w:sz w:val="20"/>
          <w:szCs w:val="20"/>
        </w:rPr>
        <w:t xml:space="preserve"> of 5% </w:t>
      </w:r>
      <w:r w:rsidRPr="001A3457">
        <w:rPr>
          <w:rFonts w:ascii="Times New Roman" w:hAnsi="Times New Roman"/>
          <w:sz w:val="20"/>
          <w:szCs w:val="20"/>
        </w:rPr>
        <w:t>of bill amount will be deducted and same will be released after successful expiry of defect liability of 12 months from date of completion of Work. EMD amount of success bidder will be adjusted against Performance Guarantee/Security Deposit.</w:t>
      </w:r>
    </w:p>
    <w:p w:rsidR="00725B8E" w:rsidRPr="001A3457" w:rsidRDefault="00725B8E" w:rsidP="00725B8E">
      <w:pPr>
        <w:pStyle w:val="CM19"/>
        <w:spacing w:after="232" w:line="273" w:lineRule="atLeast"/>
        <w:ind w:left="57"/>
        <w:jc w:val="both"/>
        <w:rPr>
          <w:rFonts w:ascii="Times New Roman" w:hAnsi="Times New Roman"/>
          <w:sz w:val="20"/>
          <w:szCs w:val="20"/>
        </w:rPr>
      </w:pPr>
      <w:r w:rsidRPr="001A3457">
        <w:rPr>
          <w:rFonts w:ascii="Times New Roman" w:hAnsi="Times New Roman"/>
          <w:sz w:val="20"/>
          <w:szCs w:val="20"/>
        </w:rPr>
        <w:t>27) EMD of unsuccessful bidders will be returned after finalization of tender.</w:t>
      </w:r>
    </w:p>
    <w:p w:rsidR="00725B8E" w:rsidRPr="001A3457" w:rsidRDefault="00725B8E" w:rsidP="00725B8E">
      <w:pPr>
        <w:pStyle w:val="CM19"/>
        <w:spacing w:after="232" w:line="273" w:lineRule="atLeast"/>
        <w:ind w:left="680" w:hanging="680"/>
        <w:jc w:val="both"/>
        <w:rPr>
          <w:rFonts w:ascii="Times New Roman" w:hAnsi="Times New Roman"/>
          <w:sz w:val="20"/>
          <w:szCs w:val="20"/>
        </w:rPr>
      </w:pPr>
      <w:r w:rsidRPr="001A3457">
        <w:rPr>
          <w:rFonts w:ascii="Times New Roman" w:hAnsi="Times New Roman"/>
          <w:sz w:val="20"/>
          <w:szCs w:val="20"/>
        </w:rPr>
        <w:t>28) EMD is liable to be forfeited if the contractor fails to commence the work as per award letter.</w:t>
      </w:r>
    </w:p>
    <w:p w:rsidR="00725B8E" w:rsidRPr="001A3457" w:rsidRDefault="00725B8E" w:rsidP="00725B8E">
      <w:pPr>
        <w:pStyle w:val="CM19"/>
        <w:spacing w:after="232" w:line="276" w:lineRule="atLeast"/>
        <w:jc w:val="both"/>
        <w:rPr>
          <w:rFonts w:ascii="Times New Roman" w:hAnsi="Times New Roman"/>
          <w:sz w:val="20"/>
          <w:szCs w:val="20"/>
        </w:rPr>
      </w:pPr>
      <w:r w:rsidRPr="001A3457">
        <w:rPr>
          <w:rFonts w:ascii="Times New Roman" w:hAnsi="Times New Roman"/>
          <w:sz w:val="20"/>
          <w:szCs w:val="20"/>
        </w:rPr>
        <w:t>29) For proper completion of the work, if any quantity variation or extra items are required, the bidder shall execute the same. Rates of extra items shall be derived from the tender itself as far as possible or else prevailing market rates shall be adopted.</w:t>
      </w:r>
    </w:p>
    <w:p w:rsidR="00725B8E" w:rsidRPr="001A3457" w:rsidRDefault="00725B8E" w:rsidP="00725B8E">
      <w:pPr>
        <w:pStyle w:val="CM23"/>
        <w:spacing w:after="152" w:line="276" w:lineRule="atLeast"/>
        <w:jc w:val="both"/>
        <w:rPr>
          <w:rFonts w:ascii="Times New Roman" w:hAnsi="Times New Roman"/>
          <w:sz w:val="20"/>
          <w:szCs w:val="20"/>
        </w:rPr>
      </w:pPr>
      <w:r w:rsidRPr="001A3457">
        <w:rPr>
          <w:rFonts w:ascii="Times New Roman" w:hAnsi="Times New Roman"/>
          <w:sz w:val="20"/>
          <w:szCs w:val="20"/>
        </w:rPr>
        <w:t xml:space="preserve">30) In case the bidder </w:t>
      </w:r>
      <w:proofErr w:type="spellStart"/>
      <w:r w:rsidRPr="001A3457">
        <w:rPr>
          <w:rFonts w:ascii="Times New Roman" w:hAnsi="Times New Roman"/>
          <w:sz w:val="20"/>
          <w:szCs w:val="20"/>
        </w:rPr>
        <w:t>resiles</w:t>
      </w:r>
      <w:proofErr w:type="spellEnd"/>
      <w:r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725B8E" w:rsidRPr="001A3457" w:rsidRDefault="00725B8E" w:rsidP="00725B8E">
      <w:pPr>
        <w:pStyle w:val="CM21"/>
        <w:spacing w:after="278" w:line="273" w:lineRule="atLeast"/>
        <w:jc w:val="both"/>
        <w:rPr>
          <w:rFonts w:ascii="Times New Roman" w:hAnsi="Times New Roman"/>
          <w:sz w:val="20"/>
          <w:szCs w:val="20"/>
        </w:rPr>
      </w:pPr>
      <w:r w:rsidRPr="001A3457">
        <w:rPr>
          <w:rFonts w:ascii="Times New Roman" w:hAnsi="Times New Roman"/>
          <w:sz w:val="20"/>
          <w:szCs w:val="20"/>
        </w:rPr>
        <w:t>31)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725B8E" w:rsidRDefault="00725B8E" w:rsidP="00725B8E">
      <w:pPr>
        <w:pStyle w:val="NoSpacing"/>
        <w:jc w:val="both"/>
        <w:rPr>
          <w:rFonts w:ascii="Times New Roman" w:hAnsi="Times New Roman"/>
          <w:sz w:val="20"/>
          <w:szCs w:val="20"/>
        </w:rPr>
      </w:pPr>
      <w:r w:rsidRPr="001A3457">
        <w:rPr>
          <w:rFonts w:ascii="Times New Roman" w:hAnsi="Times New Roman"/>
          <w:sz w:val="20"/>
          <w:szCs w:val="20"/>
        </w:rPr>
        <w:t xml:space="preserve">32) For site visit and any further clarifications, you may visit ICGEB on any working day (Monday to Friday) between 9.30 a.m. to </w:t>
      </w:r>
      <w:r w:rsidR="00D773BB">
        <w:rPr>
          <w:rFonts w:ascii="Times New Roman" w:hAnsi="Times New Roman"/>
          <w:sz w:val="20"/>
          <w:szCs w:val="20"/>
        </w:rPr>
        <w:t>5 p.m. (contact person Mr.</w:t>
      </w:r>
      <w:r w:rsidR="008D7857">
        <w:rPr>
          <w:rFonts w:ascii="Times New Roman" w:hAnsi="Times New Roman"/>
          <w:sz w:val="20"/>
          <w:szCs w:val="20"/>
        </w:rPr>
        <w:t xml:space="preserve"> </w:t>
      </w:r>
      <w:r w:rsidR="00D773BB">
        <w:rPr>
          <w:rFonts w:ascii="Times New Roman" w:hAnsi="Times New Roman"/>
          <w:sz w:val="20"/>
          <w:szCs w:val="20"/>
        </w:rPr>
        <w:t xml:space="preserve">Naresh Chand </w:t>
      </w:r>
      <w:proofErr w:type="spellStart"/>
      <w:r w:rsidR="00D773BB">
        <w:rPr>
          <w:rFonts w:ascii="Times New Roman" w:hAnsi="Times New Roman"/>
          <w:sz w:val="20"/>
          <w:szCs w:val="20"/>
        </w:rPr>
        <w:t>Dabral</w:t>
      </w:r>
      <w:proofErr w:type="spellEnd"/>
      <w:r w:rsidR="009F2286">
        <w:rPr>
          <w:rFonts w:ascii="Times New Roman" w:hAnsi="Times New Roman"/>
          <w:sz w:val="20"/>
          <w:szCs w:val="20"/>
        </w:rPr>
        <w:t xml:space="preserve"> and </w:t>
      </w:r>
      <w:r w:rsidRPr="001A3457">
        <w:rPr>
          <w:rFonts w:ascii="Times New Roman" w:hAnsi="Times New Roman"/>
          <w:sz w:val="20"/>
          <w:szCs w:val="20"/>
        </w:rPr>
        <w:t>Mr</w:t>
      </w:r>
      <w:r w:rsidR="008D7857">
        <w:rPr>
          <w:rFonts w:ascii="Times New Roman" w:hAnsi="Times New Roman"/>
          <w:sz w:val="20"/>
          <w:szCs w:val="20"/>
        </w:rPr>
        <w:t xml:space="preserve">. </w:t>
      </w:r>
      <w:proofErr w:type="spellStart"/>
      <w:r w:rsidRPr="001A3457">
        <w:rPr>
          <w:rFonts w:ascii="Times New Roman" w:hAnsi="Times New Roman"/>
          <w:sz w:val="20"/>
          <w:szCs w:val="20"/>
        </w:rPr>
        <w:t>Joby</w:t>
      </w:r>
      <w:proofErr w:type="spellEnd"/>
      <w:r w:rsidRPr="001A3457">
        <w:rPr>
          <w:rFonts w:ascii="Times New Roman" w:hAnsi="Times New Roman"/>
          <w:sz w:val="20"/>
          <w:szCs w:val="20"/>
        </w:rPr>
        <w:t xml:space="preserve"> John).</w:t>
      </w:r>
    </w:p>
    <w:p w:rsidR="00410DED" w:rsidRDefault="00410DED" w:rsidP="00725B8E">
      <w:pPr>
        <w:pStyle w:val="NoSpacing"/>
        <w:jc w:val="both"/>
        <w:rPr>
          <w:rFonts w:ascii="Times New Roman" w:hAnsi="Times New Roman"/>
          <w:sz w:val="20"/>
          <w:szCs w:val="20"/>
        </w:rPr>
      </w:pPr>
    </w:p>
    <w:p w:rsidR="00725B8E" w:rsidRDefault="00410DED" w:rsidP="006B3C3C">
      <w:pPr>
        <w:pStyle w:val="NoSpacing"/>
        <w:jc w:val="both"/>
        <w:rPr>
          <w:rFonts w:ascii="Times New Roman" w:hAnsi="Times New Roman"/>
          <w:sz w:val="20"/>
          <w:szCs w:val="20"/>
        </w:rPr>
      </w:pPr>
      <w:r>
        <w:rPr>
          <w:rFonts w:ascii="Times New Roman" w:hAnsi="Times New Roman"/>
          <w:sz w:val="20"/>
          <w:szCs w:val="20"/>
        </w:rPr>
        <w:t xml:space="preserve">33). Payment terms: No advance is </w:t>
      </w:r>
      <w:r w:rsidR="00EE10E6">
        <w:rPr>
          <w:rFonts w:ascii="Times New Roman" w:hAnsi="Times New Roman"/>
          <w:sz w:val="20"/>
          <w:szCs w:val="20"/>
        </w:rPr>
        <w:t>permissible</w:t>
      </w:r>
      <w:r>
        <w:rPr>
          <w:rFonts w:ascii="Times New Roman" w:hAnsi="Times New Roman"/>
          <w:sz w:val="20"/>
          <w:szCs w:val="20"/>
        </w:rPr>
        <w:t xml:space="preserve"> under normal circumstance. Bill of the full work may be submitted after satisfactory installation &amp; completion of work (within 15 days of completion).</w:t>
      </w:r>
    </w:p>
    <w:p w:rsidR="006B3C3C" w:rsidRPr="001A3457" w:rsidRDefault="006B3C3C" w:rsidP="006B3C3C">
      <w:pPr>
        <w:pStyle w:val="NoSpacing"/>
        <w:jc w:val="both"/>
        <w:rPr>
          <w:sz w:val="20"/>
          <w:szCs w:val="20"/>
        </w:rPr>
      </w:pPr>
    </w:p>
    <w:p w:rsidR="00725B8E" w:rsidRPr="001A3457" w:rsidRDefault="00725B8E" w:rsidP="008B4A90">
      <w:pPr>
        <w:pStyle w:val="CM19"/>
        <w:spacing w:after="232" w:line="276" w:lineRule="atLeast"/>
        <w:ind w:hanging="90"/>
        <w:jc w:val="both"/>
        <w:rPr>
          <w:rFonts w:ascii="Times New Roman" w:hAnsi="Times New Roman"/>
          <w:sz w:val="20"/>
          <w:szCs w:val="20"/>
        </w:rPr>
      </w:pPr>
      <w:r w:rsidRPr="001A345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Pr="001A3457" w:rsidRDefault="00725B8E" w:rsidP="00725B8E">
      <w:pPr>
        <w:pStyle w:val="Default"/>
        <w:rPr>
          <w:rFonts w:ascii="Times New Roman" w:hAnsi="Times New Roman" w:cs="Times New Roman"/>
          <w:sz w:val="20"/>
          <w:szCs w:val="20"/>
        </w:rPr>
      </w:pPr>
    </w:p>
    <w:p w:rsidR="00725B8E" w:rsidRDefault="00725B8E"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B31708" w:rsidRDefault="00B31708" w:rsidP="00725B8E">
      <w:pPr>
        <w:pStyle w:val="Default"/>
        <w:rPr>
          <w:rFonts w:ascii="Times New Roman" w:hAnsi="Times New Roman" w:cs="Times New Roman"/>
          <w:sz w:val="20"/>
          <w:szCs w:val="20"/>
        </w:rPr>
      </w:pPr>
    </w:p>
    <w:p w:rsidR="000E79E8" w:rsidRDefault="000E79E8"/>
    <w:p w:rsidR="000D2F94" w:rsidRDefault="000D2F94" w:rsidP="000D2F94">
      <w:pPr>
        <w:pStyle w:val="Default"/>
        <w:jc w:val="center"/>
        <w:rPr>
          <w:rFonts w:ascii="Times New Roman" w:hAnsi="Times New Roman" w:cs="Times New Roman"/>
          <w:b/>
          <w:sz w:val="20"/>
          <w:szCs w:val="20"/>
          <w:u w:val="single"/>
        </w:rPr>
      </w:pPr>
      <w:r w:rsidRPr="001A3457">
        <w:rPr>
          <w:rFonts w:ascii="Times New Roman" w:hAnsi="Times New Roman" w:cs="Times New Roman"/>
          <w:b/>
          <w:sz w:val="20"/>
          <w:szCs w:val="20"/>
          <w:u w:val="single"/>
        </w:rPr>
        <w:t>FINANCIAL BID</w:t>
      </w:r>
    </w:p>
    <w:p w:rsidR="001A074E" w:rsidRDefault="001A074E" w:rsidP="000D2F94">
      <w:pPr>
        <w:pStyle w:val="Default"/>
        <w:jc w:val="center"/>
        <w:rPr>
          <w:rFonts w:ascii="Times New Roman" w:hAnsi="Times New Roman" w:cs="Times New Roman"/>
          <w:b/>
          <w:sz w:val="20"/>
          <w:szCs w:val="20"/>
          <w:u w:val="single"/>
        </w:rPr>
      </w:pPr>
    </w:p>
    <w:p w:rsidR="001A074E" w:rsidRPr="001A3457" w:rsidRDefault="001A074E" w:rsidP="000D2F94">
      <w:pPr>
        <w:pStyle w:val="Default"/>
        <w:jc w:val="center"/>
        <w:rPr>
          <w:rFonts w:ascii="Times New Roman" w:hAnsi="Times New Roman" w:cs="Times New Roman"/>
          <w:b/>
          <w:sz w:val="20"/>
          <w:szCs w:val="20"/>
          <w:u w:val="single"/>
        </w:rPr>
      </w:pPr>
    </w:p>
    <w:p w:rsidR="000D2F94" w:rsidRPr="001A3457" w:rsidRDefault="000D2F94" w:rsidP="000D2F94">
      <w:pPr>
        <w:pStyle w:val="Default"/>
        <w:jc w:val="center"/>
        <w:rPr>
          <w:rFonts w:ascii="Times New Roman" w:hAnsi="Times New Roman" w:cs="Times New Roman"/>
          <w:b/>
          <w:sz w:val="20"/>
          <w:szCs w:val="20"/>
        </w:rPr>
      </w:pPr>
    </w:p>
    <w:tbl>
      <w:tblPr>
        <w:tblW w:w="9394" w:type="dxa"/>
        <w:tblInd w:w="55" w:type="dxa"/>
        <w:tblLayout w:type="fixed"/>
        <w:tblCellMar>
          <w:top w:w="55" w:type="dxa"/>
          <w:left w:w="55" w:type="dxa"/>
          <w:bottom w:w="55" w:type="dxa"/>
          <w:right w:w="55" w:type="dxa"/>
        </w:tblCellMar>
        <w:tblLook w:val="0000" w:firstRow="0" w:lastRow="0" w:firstColumn="0" w:lastColumn="0" w:noHBand="0" w:noVBand="0"/>
      </w:tblPr>
      <w:tblGrid>
        <w:gridCol w:w="870"/>
        <w:gridCol w:w="4755"/>
        <w:gridCol w:w="799"/>
        <w:gridCol w:w="1440"/>
        <w:gridCol w:w="1530"/>
      </w:tblGrid>
      <w:tr w:rsidR="001A074E" w:rsidTr="001A074E">
        <w:tc>
          <w:tcPr>
            <w:tcW w:w="870" w:type="dxa"/>
            <w:tcBorders>
              <w:top w:val="single" w:sz="1" w:space="0" w:color="000000"/>
              <w:left w:val="single" w:sz="1" w:space="0" w:color="000000"/>
              <w:bottom w:val="single" w:sz="1" w:space="0" w:color="000000"/>
            </w:tcBorders>
            <w:shd w:val="clear" w:color="auto" w:fill="auto"/>
          </w:tcPr>
          <w:p w:rsidR="001A074E" w:rsidRDefault="001A074E" w:rsidP="00F254C0">
            <w:pPr>
              <w:pStyle w:val="TableContents"/>
              <w:jc w:val="center"/>
              <w:rPr>
                <w:b/>
                <w:bCs/>
                <w:sz w:val="20"/>
                <w:szCs w:val="20"/>
              </w:rPr>
            </w:pPr>
            <w:r>
              <w:rPr>
                <w:b/>
                <w:bCs/>
                <w:sz w:val="20"/>
                <w:szCs w:val="20"/>
              </w:rPr>
              <w:t>Sr. No.</w:t>
            </w:r>
          </w:p>
        </w:tc>
        <w:tc>
          <w:tcPr>
            <w:tcW w:w="4755" w:type="dxa"/>
            <w:tcBorders>
              <w:top w:val="single" w:sz="1" w:space="0" w:color="000000"/>
              <w:left w:val="single" w:sz="1" w:space="0" w:color="000000"/>
              <w:bottom w:val="single" w:sz="1" w:space="0" w:color="000000"/>
            </w:tcBorders>
            <w:shd w:val="clear" w:color="auto" w:fill="auto"/>
          </w:tcPr>
          <w:p w:rsidR="001A074E" w:rsidRDefault="001A074E" w:rsidP="00F254C0">
            <w:pPr>
              <w:pStyle w:val="TableContents"/>
              <w:jc w:val="center"/>
              <w:rPr>
                <w:b/>
                <w:bCs/>
                <w:sz w:val="20"/>
                <w:szCs w:val="20"/>
              </w:rPr>
            </w:pPr>
            <w:r>
              <w:rPr>
                <w:b/>
                <w:bCs/>
                <w:sz w:val="20"/>
                <w:szCs w:val="20"/>
              </w:rPr>
              <w:t>Item</w:t>
            </w:r>
          </w:p>
        </w:tc>
        <w:tc>
          <w:tcPr>
            <w:tcW w:w="799" w:type="dxa"/>
            <w:tcBorders>
              <w:top w:val="single" w:sz="1" w:space="0" w:color="000000"/>
              <w:left w:val="single" w:sz="1" w:space="0" w:color="000000"/>
              <w:bottom w:val="single" w:sz="1" w:space="0" w:color="000000"/>
            </w:tcBorders>
            <w:shd w:val="clear" w:color="auto" w:fill="auto"/>
          </w:tcPr>
          <w:p w:rsidR="001A074E" w:rsidRDefault="001A074E" w:rsidP="00F254C0">
            <w:pPr>
              <w:pStyle w:val="TableContents"/>
              <w:jc w:val="center"/>
              <w:rPr>
                <w:b/>
                <w:bCs/>
                <w:sz w:val="20"/>
                <w:szCs w:val="20"/>
              </w:rPr>
            </w:pPr>
            <w:r>
              <w:rPr>
                <w:b/>
                <w:bCs/>
                <w:sz w:val="20"/>
                <w:szCs w:val="20"/>
              </w:rPr>
              <w:t>Qty.</w:t>
            </w:r>
          </w:p>
        </w:tc>
        <w:tc>
          <w:tcPr>
            <w:tcW w:w="1440" w:type="dxa"/>
            <w:tcBorders>
              <w:top w:val="single" w:sz="1" w:space="0" w:color="000000"/>
              <w:left w:val="single" w:sz="1" w:space="0" w:color="000000"/>
              <w:bottom w:val="single" w:sz="1" w:space="0" w:color="000000"/>
            </w:tcBorders>
            <w:shd w:val="clear" w:color="auto" w:fill="auto"/>
          </w:tcPr>
          <w:p w:rsidR="001A074E" w:rsidRDefault="001A074E" w:rsidP="00F254C0">
            <w:pPr>
              <w:pStyle w:val="TableContents"/>
              <w:jc w:val="center"/>
              <w:rPr>
                <w:b/>
                <w:bCs/>
                <w:sz w:val="20"/>
                <w:szCs w:val="20"/>
              </w:rPr>
            </w:pPr>
            <w:r>
              <w:rPr>
                <w:b/>
                <w:bCs/>
                <w:sz w:val="20"/>
                <w:szCs w:val="20"/>
              </w:rPr>
              <w:t>Rate</w:t>
            </w:r>
          </w:p>
        </w:tc>
        <w:tc>
          <w:tcPr>
            <w:tcW w:w="1530" w:type="dxa"/>
            <w:tcBorders>
              <w:top w:val="single" w:sz="1" w:space="0" w:color="000000"/>
              <w:left w:val="single" w:sz="1" w:space="0" w:color="000000"/>
              <w:bottom w:val="single" w:sz="1" w:space="0" w:color="000000"/>
              <w:right w:val="single" w:sz="1" w:space="0" w:color="000000"/>
            </w:tcBorders>
            <w:shd w:val="clear" w:color="auto" w:fill="auto"/>
          </w:tcPr>
          <w:p w:rsidR="001A074E" w:rsidRDefault="001A074E" w:rsidP="00F254C0">
            <w:pPr>
              <w:pStyle w:val="TableContents"/>
              <w:jc w:val="center"/>
              <w:rPr>
                <w:sz w:val="20"/>
                <w:szCs w:val="20"/>
              </w:rPr>
            </w:pPr>
            <w:r>
              <w:rPr>
                <w:b/>
                <w:bCs/>
                <w:sz w:val="20"/>
                <w:szCs w:val="20"/>
              </w:rPr>
              <w:t>Total</w:t>
            </w: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1</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 xml:space="preserve">Supply of Early Streamer Emission (ESE) Type Lightning Arrestor air terminal for covering a radius up to 79 -107 </w:t>
            </w:r>
            <w:proofErr w:type="spellStart"/>
            <w:r>
              <w:rPr>
                <w:rFonts w:eastAsia="Helvetica" w:cs="Helvetica"/>
              </w:rPr>
              <w:t>mtrs</w:t>
            </w:r>
            <w:proofErr w:type="spellEnd"/>
            <w:r>
              <w:rPr>
                <w:rFonts w:eastAsia="Helvetica" w:cs="Helvetica"/>
              </w:rPr>
              <w:t xml:space="preserve"> protections in level-1 to level-IV.  Lightning air terminal should be made out of SS-304 and totally autonomous device. </w:t>
            </w:r>
            <w:proofErr w:type="spellStart"/>
            <w:r>
              <w:rPr>
                <w:rFonts w:eastAsia="Helvetica" w:cs="Helvetica"/>
              </w:rPr>
              <w:t>lt</w:t>
            </w:r>
            <w:proofErr w:type="spellEnd"/>
            <w:r>
              <w:rPr>
                <w:rFonts w:eastAsia="Helvetica" w:cs="Helvetica"/>
              </w:rPr>
              <w:t xml:space="preserve"> shall be designed to work on positively as well as negatively charged cloud conditions. </w:t>
            </w:r>
            <w:proofErr w:type="spellStart"/>
            <w:r>
              <w:rPr>
                <w:rFonts w:eastAsia="Helvetica" w:cs="Helvetica"/>
              </w:rPr>
              <w:t>lt</w:t>
            </w:r>
            <w:proofErr w:type="spellEnd"/>
            <w:r>
              <w:rPr>
                <w:rFonts w:eastAsia="Helvetica" w:cs="Helvetica"/>
              </w:rPr>
              <w:t xml:space="preserve"> shall be designed as per NFC 17-102.   </w:t>
            </w:r>
          </w:p>
        </w:tc>
        <w:tc>
          <w:tcPr>
            <w:tcW w:w="799" w:type="dxa"/>
            <w:tcBorders>
              <w:left w:val="single" w:sz="1" w:space="0" w:color="000000"/>
              <w:bottom w:val="single" w:sz="1" w:space="0" w:color="000000"/>
            </w:tcBorders>
            <w:shd w:val="clear" w:color="auto" w:fill="auto"/>
          </w:tcPr>
          <w:p w:rsidR="001A074E" w:rsidRDefault="001A074E" w:rsidP="00F254C0">
            <w:pPr>
              <w:pStyle w:val="TableContents"/>
              <w:jc w:val="center"/>
              <w:rPr>
                <w:sz w:val="20"/>
                <w:szCs w:val="20"/>
              </w:rPr>
            </w:pPr>
            <w:r>
              <w:rPr>
                <w:sz w:val="20"/>
                <w:szCs w:val="20"/>
              </w:rPr>
              <w:t>5</w:t>
            </w:r>
            <w:r w:rsidR="00B35FC6">
              <w:rPr>
                <w:sz w:val="20"/>
                <w:szCs w:val="20"/>
              </w:rPr>
              <w:t xml:space="preserve"> </w:t>
            </w:r>
            <w:r>
              <w:rPr>
                <w:sz w:val="20"/>
                <w:szCs w:val="20"/>
              </w:rPr>
              <w:t>Nos.</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r>
              <w:rPr>
                <w:sz w:val="20"/>
                <w:szCs w:val="20"/>
              </w:rPr>
              <w:t xml:space="preserve"> </w:t>
            </w: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r>
              <w:rPr>
                <w:sz w:val="20"/>
                <w:szCs w:val="20"/>
              </w:rPr>
              <w:t xml:space="preserve"> </w:t>
            </w: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2</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 xml:space="preserve">Supply of </w:t>
            </w:r>
            <w:proofErr w:type="spellStart"/>
            <w:r>
              <w:rPr>
                <w:rFonts w:eastAsia="Helvetica" w:cs="Helvetica"/>
              </w:rPr>
              <w:t>G.l</w:t>
            </w:r>
            <w:proofErr w:type="spellEnd"/>
            <w:r>
              <w:rPr>
                <w:rFonts w:eastAsia="Helvetica" w:cs="Helvetica"/>
              </w:rPr>
              <w:t xml:space="preserve"> /FRP MAST Heavy </w:t>
            </w:r>
            <w:r w:rsidR="008C14EC">
              <w:rPr>
                <w:rFonts w:eastAsia="Helvetica" w:cs="Helvetica"/>
              </w:rPr>
              <w:t>duty having</w:t>
            </w:r>
            <w:r>
              <w:rPr>
                <w:rFonts w:eastAsia="Helvetica" w:cs="Helvetica"/>
              </w:rPr>
              <w:t xml:space="preserve"> a total 5 </w:t>
            </w:r>
            <w:proofErr w:type="spellStart"/>
            <w:r>
              <w:rPr>
                <w:rFonts w:eastAsia="Helvetica" w:cs="Helvetica"/>
              </w:rPr>
              <w:t>Mtr</w:t>
            </w:r>
            <w:proofErr w:type="spellEnd"/>
            <w:r>
              <w:rPr>
                <w:rFonts w:eastAsia="Helvetica" w:cs="Helvetica"/>
              </w:rPr>
              <w:t xml:space="preserve"> height either total GI or in combination of GI &amp; FRP for mounting of air terminal with all required accessories like base plate, coupler, reducer, adapter, multi strand stray wires, joints, </w:t>
            </w:r>
            <w:r w:rsidR="008C14EC">
              <w:rPr>
                <w:rFonts w:eastAsia="Helvetica" w:cs="Helvetica"/>
              </w:rPr>
              <w:t xml:space="preserve">clamps </w:t>
            </w:r>
            <w:proofErr w:type="spellStart"/>
            <w:r w:rsidR="008C14EC">
              <w:rPr>
                <w:rFonts w:eastAsia="Helvetica" w:cs="Helvetica"/>
              </w:rPr>
              <w:t>etc</w:t>
            </w:r>
            <w:proofErr w:type="spellEnd"/>
            <w:r>
              <w:rPr>
                <w:rFonts w:eastAsia="Helvetica" w:cs="Helvetica"/>
              </w:rPr>
              <w:t xml:space="preserve"> as required.</w:t>
            </w:r>
          </w:p>
        </w:tc>
        <w:tc>
          <w:tcPr>
            <w:tcW w:w="799" w:type="dxa"/>
            <w:tcBorders>
              <w:left w:val="single" w:sz="1" w:space="0" w:color="000000"/>
              <w:bottom w:val="single" w:sz="1" w:space="0" w:color="000000"/>
            </w:tcBorders>
            <w:shd w:val="clear" w:color="auto" w:fill="auto"/>
          </w:tcPr>
          <w:p w:rsidR="001A074E" w:rsidRDefault="001A074E" w:rsidP="00F254C0">
            <w:pPr>
              <w:pStyle w:val="TableContents"/>
              <w:jc w:val="center"/>
              <w:rPr>
                <w:sz w:val="20"/>
                <w:szCs w:val="20"/>
              </w:rPr>
            </w:pPr>
            <w:r>
              <w:rPr>
                <w:sz w:val="20"/>
                <w:szCs w:val="20"/>
              </w:rPr>
              <w:t>5</w:t>
            </w:r>
            <w:r w:rsidR="00B35FC6">
              <w:rPr>
                <w:sz w:val="20"/>
                <w:szCs w:val="20"/>
              </w:rPr>
              <w:t xml:space="preserve"> </w:t>
            </w:r>
            <w:r>
              <w:rPr>
                <w:sz w:val="20"/>
                <w:szCs w:val="20"/>
              </w:rPr>
              <w:t>Nos.</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r>
              <w:rPr>
                <w:sz w:val="20"/>
                <w:szCs w:val="20"/>
              </w:rPr>
              <w:t xml:space="preserve"> </w:t>
            </w: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r>
              <w:rPr>
                <w:sz w:val="20"/>
                <w:szCs w:val="20"/>
              </w:rPr>
              <w:t xml:space="preserve"> </w:t>
            </w: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3</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 xml:space="preserve">Supply of LIGHTNING STRIKE </w:t>
            </w:r>
            <w:r w:rsidR="008C14EC">
              <w:rPr>
                <w:rFonts w:eastAsia="Helvetica" w:cs="Helvetica"/>
              </w:rPr>
              <w:t>COUNTER with</w:t>
            </w:r>
            <w:r>
              <w:rPr>
                <w:rFonts w:eastAsia="Helvetica" w:cs="Helvetica"/>
              </w:rPr>
              <w:t xml:space="preserve"> minimum 6 digits, weather proof having IP-55 or better protection complete with all mounting and connecting accessories as required. </w:t>
            </w:r>
          </w:p>
        </w:tc>
        <w:tc>
          <w:tcPr>
            <w:tcW w:w="799" w:type="dxa"/>
            <w:tcBorders>
              <w:left w:val="single" w:sz="1" w:space="0" w:color="000000"/>
              <w:bottom w:val="single" w:sz="1" w:space="0" w:color="000000"/>
            </w:tcBorders>
            <w:shd w:val="clear" w:color="auto" w:fill="auto"/>
          </w:tcPr>
          <w:p w:rsidR="001A074E" w:rsidRDefault="001A074E" w:rsidP="00F254C0">
            <w:pPr>
              <w:pStyle w:val="TableContents"/>
              <w:jc w:val="center"/>
              <w:rPr>
                <w:sz w:val="20"/>
                <w:szCs w:val="20"/>
              </w:rPr>
            </w:pPr>
            <w:r>
              <w:rPr>
                <w:sz w:val="20"/>
                <w:szCs w:val="20"/>
              </w:rPr>
              <w:t>5</w:t>
            </w:r>
            <w:r w:rsidR="00B35FC6">
              <w:rPr>
                <w:sz w:val="20"/>
                <w:szCs w:val="20"/>
              </w:rPr>
              <w:t xml:space="preserve"> </w:t>
            </w:r>
            <w:r>
              <w:rPr>
                <w:sz w:val="20"/>
                <w:szCs w:val="20"/>
              </w:rPr>
              <w:t>Nos.</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r>
              <w:rPr>
                <w:sz w:val="20"/>
                <w:szCs w:val="20"/>
              </w:rPr>
              <w:t xml:space="preserve"> </w:t>
            </w: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r>
              <w:rPr>
                <w:sz w:val="20"/>
                <w:szCs w:val="20"/>
              </w:rPr>
              <w:t xml:space="preserve"> </w:t>
            </w: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4</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 xml:space="preserve">Supply of test Link Joint Kit in a </w:t>
            </w:r>
            <w:proofErr w:type="spellStart"/>
            <w:r>
              <w:rPr>
                <w:rFonts w:eastAsia="Helvetica" w:cs="Helvetica"/>
              </w:rPr>
              <w:t>lP</w:t>
            </w:r>
            <w:proofErr w:type="spellEnd"/>
            <w:r>
              <w:rPr>
                <w:rFonts w:eastAsia="Helvetica" w:cs="Helvetica"/>
              </w:rPr>
              <w:t xml:space="preserve"> 55 weather proof enclosure of suitable dimension with all mounting and connecting hardware as required.</w:t>
            </w:r>
          </w:p>
        </w:tc>
        <w:tc>
          <w:tcPr>
            <w:tcW w:w="799" w:type="dxa"/>
            <w:tcBorders>
              <w:left w:val="single" w:sz="1" w:space="0" w:color="000000"/>
              <w:bottom w:val="single" w:sz="1" w:space="0" w:color="000000"/>
            </w:tcBorders>
            <w:shd w:val="clear" w:color="auto" w:fill="auto"/>
          </w:tcPr>
          <w:p w:rsidR="001A074E" w:rsidRDefault="001A074E" w:rsidP="00B35FC6">
            <w:pPr>
              <w:pStyle w:val="TableContents"/>
              <w:jc w:val="center"/>
              <w:rPr>
                <w:sz w:val="20"/>
                <w:szCs w:val="20"/>
              </w:rPr>
            </w:pPr>
            <w:r>
              <w:rPr>
                <w:sz w:val="20"/>
                <w:szCs w:val="20"/>
              </w:rPr>
              <w:t>5 Nos.</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5</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 xml:space="preserve">Supply of copper bonded long maintenance free Earthing Electrode copper bonded steel rod (250 microns) having minimum 17 </w:t>
            </w:r>
            <w:proofErr w:type="spellStart"/>
            <w:r>
              <w:rPr>
                <w:rFonts w:eastAsia="Helvetica" w:cs="Helvetica"/>
              </w:rPr>
              <w:t>Dia</w:t>
            </w:r>
            <w:proofErr w:type="spellEnd"/>
            <w:r>
              <w:rPr>
                <w:rFonts w:eastAsia="Helvetica" w:cs="Helvetica"/>
              </w:rPr>
              <w:t xml:space="preserve"> 3 </w:t>
            </w:r>
            <w:proofErr w:type="spellStart"/>
            <w:r>
              <w:rPr>
                <w:rFonts w:eastAsia="Helvetica" w:cs="Helvetica"/>
              </w:rPr>
              <w:t>Mtr</w:t>
            </w:r>
            <w:proofErr w:type="spellEnd"/>
            <w:r>
              <w:rPr>
                <w:rFonts w:eastAsia="Helvetica" w:cs="Helvetica"/>
              </w:rPr>
              <w:t xml:space="preserve"> long including minimum 22 KG BFC compound and suitable PP cover complete as required.</w:t>
            </w:r>
          </w:p>
        </w:tc>
        <w:tc>
          <w:tcPr>
            <w:tcW w:w="799" w:type="dxa"/>
            <w:tcBorders>
              <w:left w:val="single" w:sz="1" w:space="0" w:color="000000"/>
              <w:bottom w:val="single" w:sz="1" w:space="0" w:color="000000"/>
            </w:tcBorders>
            <w:shd w:val="clear" w:color="auto" w:fill="auto"/>
          </w:tcPr>
          <w:p w:rsidR="001A074E" w:rsidRDefault="001A074E" w:rsidP="00B35FC6">
            <w:pPr>
              <w:pStyle w:val="TableContents"/>
              <w:jc w:val="center"/>
              <w:rPr>
                <w:sz w:val="20"/>
                <w:szCs w:val="20"/>
              </w:rPr>
            </w:pPr>
            <w:r>
              <w:rPr>
                <w:sz w:val="20"/>
                <w:szCs w:val="20"/>
              </w:rPr>
              <w:t>10 Nos.</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6</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 xml:space="preserve">Supply of 1 core 70 </w:t>
            </w:r>
            <w:proofErr w:type="spellStart"/>
            <w:r>
              <w:rPr>
                <w:rFonts w:eastAsia="Helvetica" w:cs="Helvetica"/>
              </w:rPr>
              <w:t>Sqr</w:t>
            </w:r>
            <w:proofErr w:type="spellEnd"/>
            <w:r>
              <w:rPr>
                <w:rFonts w:eastAsia="Helvetica" w:cs="Helvetica"/>
              </w:rPr>
              <w:t xml:space="preserve"> mm multi strand Copper insulated cable for current dissipation to earth with necessary fixing clamp, accessories etc.  </w:t>
            </w:r>
          </w:p>
        </w:tc>
        <w:tc>
          <w:tcPr>
            <w:tcW w:w="799" w:type="dxa"/>
            <w:tcBorders>
              <w:left w:val="single" w:sz="1" w:space="0" w:color="000000"/>
              <w:bottom w:val="single" w:sz="1" w:space="0" w:color="000000"/>
            </w:tcBorders>
            <w:shd w:val="clear" w:color="auto" w:fill="auto"/>
          </w:tcPr>
          <w:p w:rsidR="001A074E" w:rsidRDefault="001A074E" w:rsidP="00B35FC6">
            <w:pPr>
              <w:pStyle w:val="TableContents"/>
              <w:jc w:val="center"/>
              <w:rPr>
                <w:sz w:val="20"/>
                <w:szCs w:val="20"/>
              </w:rPr>
            </w:pPr>
            <w:r>
              <w:rPr>
                <w:sz w:val="20"/>
                <w:szCs w:val="20"/>
              </w:rPr>
              <w:t xml:space="preserve">200 </w:t>
            </w:r>
            <w:proofErr w:type="spellStart"/>
            <w:r>
              <w:rPr>
                <w:sz w:val="20"/>
                <w:szCs w:val="20"/>
              </w:rPr>
              <w:t>Mtrs</w:t>
            </w:r>
            <w:proofErr w:type="spellEnd"/>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7</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pPr>
            <w:r>
              <w:rPr>
                <w:rFonts w:eastAsia="Helvetica" w:cs="Helvetica"/>
              </w:rPr>
              <w:t>Supply of rod to tape/cable clamp as required.</w:t>
            </w:r>
          </w:p>
        </w:tc>
        <w:tc>
          <w:tcPr>
            <w:tcW w:w="799" w:type="dxa"/>
            <w:tcBorders>
              <w:left w:val="single" w:sz="1" w:space="0" w:color="000000"/>
              <w:bottom w:val="single" w:sz="1" w:space="0" w:color="000000"/>
            </w:tcBorders>
            <w:shd w:val="clear" w:color="auto" w:fill="auto"/>
          </w:tcPr>
          <w:p w:rsidR="001A074E" w:rsidRDefault="001A074E" w:rsidP="00B35FC6">
            <w:pPr>
              <w:pStyle w:val="TableContents"/>
              <w:jc w:val="center"/>
              <w:rPr>
                <w:sz w:val="20"/>
                <w:szCs w:val="20"/>
              </w:rPr>
            </w:pPr>
            <w:r>
              <w:rPr>
                <w:sz w:val="20"/>
                <w:szCs w:val="20"/>
              </w:rPr>
              <w:t>10 Nos.</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p>
        </w:tc>
      </w:tr>
      <w:tr w:rsidR="001A074E" w:rsidTr="001A074E">
        <w:tc>
          <w:tcPr>
            <w:tcW w:w="870" w:type="dxa"/>
            <w:tcBorders>
              <w:left w:val="single" w:sz="1" w:space="0" w:color="000000"/>
              <w:bottom w:val="single" w:sz="1" w:space="0" w:color="000000"/>
            </w:tcBorders>
            <w:shd w:val="clear" w:color="auto" w:fill="auto"/>
          </w:tcPr>
          <w:p w:rsidR="001A074E" w:rsidRDefault="001A074E" w:rsidP="00F254C0">
            <w:pPr>
              <w:pStyle w:val="TableContents"/>
              <w:jc w:val="center"/>
              <w:rPr>
                <w:rFonts w:eastAsia="Helvetica" w:cs="Helvetica"/>
                <w:sz w:val="20"/>
                <w:szCs w:val="20"/>
              </w:rPr>
            </w:pPr>
            <w:r>
              <w:rPr>
                <w:sz w:val="20"/>
                <w:szCs w:val="20"/>
              </w:rPr>
              <w:t>8</w:t>
            </w:r>
          </w:p>
        </w:tc>
        <w:tc>
          <w:tcPr>
            <w:tcW w:w="4755" w:type="dxa"/>
            <w:tcBorders>
              <w:left w:val="single" w:sz="1" w:space="0" w:color="000000"/>
              <w:bottom w:val="single" w:sz="1" w:space="0" w:color="000000"/>
            </w:tcBorders>
            <w:shd w:val="clear" w:color="auto" w:fill="auto"/>
          </w:tcPr>
          <w:p w:rsidR="001A074E" w:rsidRDefault="001A074E" w:rsidP="00F254C0">
            <w:pPr>
              <w:autoSpaceDE w:val="0"/>
              <w:jc w:val="both"/>
              <w:rPr>
                <w:rFonts w:eastAsia="Helvetica" w:cs="Helvetica"/>
              </w:rPr>
            </w:pPr>
            <w:r>
              <w:rPr>
                <w:rFonts w:eastAsia="Helvetica" w:cs="Helvetica"/>
              </w:rPr>
              <w:t>Layout design, installation, testing and commissioning</w:t>
            </w:r>
          </w:p>
          <w:p w:rsidR="001A074E" w:rsidRDefault="001A074E" w:rsidP="00F254C0">
            <w:pPr>
              <w:autoSpaceDE w:val="0"/>
              <w:jc w:val="both"/>
            </w:pPr>
            <w:r>
              <w:rPr>
                <w:rFonts w:eastAsia="Helvetica" w:cs="Helvetica"/>
              </w:rPr>
              <w:t>of all above ESE lightning arrester system including all civil works and as built drawing preparation and submission as required</w:t>
            </w:r>
          </w:p>
        </w:tc>
        <w:tc>
          <w:tcPr>
            <w:tcW w:w="799" w:type="dxa"/>
            <w:tcBorders>
              <w:left w:val="single" w:sz="1" w:space="0" w:color="000000"/>
              <w:bottom w:val="single" w:sz="1" w:space="0" w:color="000000"/>
            </w:tcBorders>
            <w:shd w:val="clear" w:color="auto" w:fill="auto"/>
          </w:tcPr>
          <w:p w:rsidR="001A074E" w:rsidRDefault="001A074E" w:rsidP="00B35FC6">
            <w:pPr>
              <w:pStyle w:val="TableContents"/>
              <w:jc w:val="center"/>
              <w:rPr>
                <w:sz w:val="20"/>
                <w:szCs w:val="20"/>
              </w:rPr>
            </w:pPr>
            <w:r>
              <w:rPr>
                <w:sz w:val="20"/>
                <w:szCs w:val="20"/>
              </w:rPr>
              <w:t>5 Set.</w:t>
            </w:r>
          </w:p>
        </w:tc>
        <w:tc>
          <w:tcPr>
            <w:tcW w:w="1440" w:type="dxa"/>
            <w:tcBorders>
              <w:left w:val="single" w:sz="1" w:space="0" w:color="000000"/>
              <w:bottom w:val="single" w:sz="1" w:space="0" w:color="000000"/>
            </w:tcBorders>
            <w:shd w:val="clear" w:color="auto" w:fill="auto"/>
          </w:tcPr>
          <w:p w:rsidR="001A074E" w:rsidRDefault="001A074E" w:rsidP="00F254C0">
            <w:pPr>
              <w:pStyle w:val="TableContents"/>
              <w:snapToGrid w:val="0"/>
              <w:jc w:val="center"/>
              <w:rPr>
                <w:sz w:val="20"/>
                <w:szCs w:val="20"/>
              </w:rPr>
            </w:pPr>
          </w:p>
        </w:tc>
        <w:tc>
          <w:tcPr>
            <w:tcW w:w="1530" w:type="dxa"/>
            <w:tcBorders>
              <w:left w:val="single" w:sz="1" w:space="0" w:color="000000"/>
              <w:bottom w:val="single" w:sz="1" w:space="0" w:color="000000"/>
              <w:right w:val="single" w:sz="1" w:space="0" w:color="000000"/>
            </w:tcBorders>
            <w:shd w:val="clear" w:color="auto" w:fill="auto"/>
          </w:tcPr>
          <w:p w:rsidR="001A074E" w:rsidRDefault="001A074E" w:rsidP="00F254C0">
            <w:pPr>
              <w:pStyle w:val="TableContents"/>
              <w:snapToGrid w:val="0"/>
              <w:jc w:val="center"/>
              <w:rPr>
                <w:sz w:val="20"/>
                <w:szCs w:val="20"/>
              </w:rPr>
            </w:pPr>
          </w:p>
        </w:tc>
      </w:tr>
    </w:tbl>
    <w:p w:rsidR="001A074E" w:rsidRDefault="001A074E" w:rsidP="001A074E"/>
    <w:p w:rsidR="001A074E" w:rsidRDefault="001A074E" w:rsidP="001A074E">
      <w:r>
        <w:rPr>
          <w:b/>
          <w:bCs/>
        </w:rPr>
        <w:t xml:space="preserve">Approved Makes: </w:t>
      </w:r>
    </w:p>
    <w:p w:rsidR="001A074E" w:rsidRDefault="001A074E" w:rsidP="001A074E">
      <w:pPr>
        <w:widowControl w:val="0"/>
        <w:numPr>
          <w:ilvl w:val="0"/>
          <w:numId w:val="6"/>
        </w:numPr>
        <w:tabs>
          <w:tab w:val="clear" w:pos="1080"/>
        </w:tabs>
        <w:suppressAutoHyphens/>
      </w:pPr>
      <w:r>
        <w:t>ALLTEC, TERCEL, SIRIUS for lightning &amp; earthing system.</w:t>
      </w:r>
    </w:p>
    <w:p w:rsidR="001A074E" w:rsidRDefault="001A074E" w:rsidP="001A074E">
      <w:pPr>
        <w:widowControl w:val="0"/>
        <w:numPr>
          <w:ilvl w:val="0"/>
          <w:numId w:val="6"/>
        </w:numPr>
        <w:tabs>
          <w:tab w:val="clear" w:pos="1080"/>
          <w:tab w:val="num" w:pos="720"/>
        </w:tabs>
        <w:suppressAutoHyphens/>
        <w:ind w:left="720"/>
      </w:pPr>
      <w:r>
        <w:t>KEI, HAVELLS, POLYCAB for cables/ wires.</w:t>
      </w:r>
    </w:p>
    <w:p w:rsidR="001A074E" w:rsidRDefault="001A074E" w:rsidP="001A074E">
      <w:pPr>
        <w:widowControl w:val="0"/>
        <w:numPr>
          <w:ilvl w:val="0"/>
          <w:numId w:val="6"/>
        </w:numPr>
        <w:tabs>
          <w:tab w:val="clear" w:pos="1080"/>
          <w:tab w:val="num" w:pos="720"/>
        </w:tabs>
        <w:suppressAutoHyphens/>
        <w:ind w:left="720"/>
      </w:pPr>
      <w:r>
        <w:t>JINDAL for all steel works.</w:t>
      </w:r>
    </w:p>
    <w:p w:rsidR="00100B37" w:rsidRDefault="00100B37" w:rsidP="001A074E">
      <w:pPr>
        <w:pStyle w:val="Default"/>
        <w:jc w:val="both"/>
      </w:pPr>
    </w:p>
    <w:sectPr w:rsidR="00100B37" w:rsidSect="000B2D51">
      <w:pgSz w:w="11907" w:h="16839" w:code="9"/>
      <w:pgMar w:top="1440" w:right="11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2690471"/>
    <w:multiLevelType w:val="multilevel"/>
    <w:tmpl w:val="A19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C45D0"/>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C6E8B"/>
    <w:multiLevelType w:val="hybridMultilevel"/>
    <w:tmpl w:val="0D049DDC"/>
    <w:lvl w:ilvl="0" w:tplc="97E6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8E"/>
    <w:rsid w:val="000164C8"/>
    <w:rsid w:val="000643C1"/>
    <w:rsid w:val="00071130"/>
    <w:rsid w:val="000B2D51"/>
    <w:rsid w:val="000D2F94"/>
    <w:rsid w:val="000E79E8"/>
    <w:rsid w:val="00100B37"/>
    <w:rsid w:val="00130759"/>
    <w:rsid w:val="001469D8"/>
    <w:rsid w:val="00154DD4"/>
    <w:rsid w:val="00172300"/>
    <w:rsid w:val="001741C3"/>
    <w:rsid w:val="001947F0"/>
    <w:rsid w:val="001A074E"/>
    <w:rsid w:val="001D3591"/>
    <w:rsid w:val="002049D6"/>
    <w:rsid w:val="002460BF"/>
    <w:rsid w:val="002A079D"/>
    <w:rsid w:val="003D4A33"/>
    <w:rsid w:val="003F5821"/>
    <w:rsid w:val="003F592E"/>
    <w:rsid w:val="00400745"/>
    <w:rsid w:val="00400A40"/>
    <w:rsid w:val="00405445"/>
    <w:rsid w:val="00410DED"/>
    <w:rsid w:val="004130CE"/>
    <w:rsid w:val="004214C8"/>
    <w:rsid w:val="00426956"/>
    <w:rsid w:val="0044137E"/>
    <w:rsid w:val="00513EA6"/>
    <w:rsid w:val="005161F7"/>
    <w:rsid w:val="00526697"/>
    <w:rsid w:val="0058388A"/>
    <w:rsid w:val="005871EF"/>
    <w:rsid w:val="00594386"/>
    <w:rsid w:val="005B0E51"/>
    <w:rsid w:val="005B43C9"/>
    <w:rsid w:val="005B71AB"/>
    <w:rsid w:val="005D0595"/>
    <w:rsid w:val="005D0AE7"/>
    <w:rsid w:val="006034A2"/>
    <w:rsid w:val="006A65AC"/>
    <w:rsid w:val="006B3C3C"/>
    <w:rsid w:val="00701482"/>
    <w:rsid w:val="00717459"/>
    <w:rsid w:val="00725B8E"/>
    <w:rsid w:val="007C1EE9"/>
    <w:rsid w:val="00816B94"/>
    <w:rsid w:val="008545EB"/>
    <w:rsid w:val="0089200C"/>
    <w:rsid w:val="008B4A90"/>
    <w:rsid w:val="008B53BE"/>
    <w:rsid w:val="008C14EC"/>
    <w:rsid w:val="008C155B"/>
    <w:rsid w:val="008D7857"/>
    <w:rsid w:val="0091258A"/>
    <w:rsid w:val="00915D82"/>
    <w:rsid w:val="00933258"/>
    <w:rsid w:val="00941E91"/>
    <w:rsid w:val="00975891"/>
    <w:rsid w:val="009A2640"/>
    <w:rsid w:val="009F2286"/>
    <w:rsid w:val="009F475A"/>
    <w:rsid w:val="00A34773"/>
    <w:rsid w:val="00A61F24"/>
    <w:rsid w:val="00A76D8D"/>
    <w:rsid w:val="00A76E34"/>
    <w:rsid w:val="00A77A69"/>
    <w:rsid w:val="00A837FF"/>
    <w:rsid w:val="00A85F5D"/>
    <w:rsid w:val="00A97BDD"/>
    <w:rsid w:val="00AA2CC8"/>
    <w:rsid w:val="00AB0661"/>
    <w:rsid w:val="00AB38CE"/>
    <w:rsid w:val="00AD27DC"/>
    <w:rsid w:val="00AE7A23"/>
    <w:rsid w:val="00AF6674"/>
    <w:rsid w:val="00B31708"/>
    <w:rsid w:val="00B32EFA"/>
    <w:rsid w:val="00B35FC6"/>
    <w:rsid w:val="00B61273"/>
    <w:rsid w:val="00BC56F7"/>
    <w:rsid w:val="00BE3E6B"/>
    <w:rsid w:val="00BF1E3C"/>
    <w:rsid w:val="00BF1F6C"/>
    <w:rsid w:val="00C03598"/>
    <w:rsid w:val="00C12F96"/>
    <w:rsid w:val="00C33995"/>
    <w:rsid w:val="00C346C1"/>
    <w:rsid w:val="00C52E7E"/>
    <w:rsid w:val="00C648DF"/>
    <w:rsid w:val="00CA185D"/>
    <w:rsid w:val="00CD667E"/>
    <w:rsid w:val="00CF7AC8"/>
    <w:rsid w:val="00D142D8"/>
    <w:rsid w:val="00D15483"/>
    <w:rsid w:val="00D3256D"/>
    <w:rsid w:val="00D61D9C"/>
    <w:rsid w:val="00D65FBA"/>
    <w:rsid w:val="00D773BB"/>
    <w:rsid w:val="00D77C36"/>
    <w:rsid w:val="00D94541"/>
    <w:rsid w:val="00DA63E8"/>
    <w:rsid w:val="00DC2A5E"/>
    <w:rsid w:val="00DC44A8"/>
    <w:rsid w:val="00DE1002"/>
    <w:rsid w:val="00DE15CB"/>
    <w:rsid w:val="00DE48E3"/>
    <w:rsid w:val="00E26117"/>
    <w:rsid w:val="00E33ACA"/>
    <w:rsid w:val="00E447BD"/>
    <w:rsid w:val="00E6385A"/>
    <w:rsid w:val="00E75F31"/>
    <w:rsid w:val="00EC4343"/>
    <w:rsid w:val="00ED5658"/>
    <w:rsid w:val="00EE10E6"/>
    <w:rsid w:val="00F03300"/>
    <w:rsid w:val="00F234D5"/>
    <w:rsid w:val="00F4006B"/>
    <w:rsid w:val="00F42233"/>
    <w:rsid w:val="00FA60DF"/>
    <w:rsid w:val="00FB771D"/>
    <w:rsid w:val="00FC2437"/>
    <w:rsid w:val="00FC5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948E"/>
  <w15:docId w15:val="{88E272C8-176A-4032-BB58-ED047A7D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B8E"/>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B8E"/>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725B8E"/>
    <w:rPr>
      <w:rFonts w:cs="Times New Roman"/>
      <w:color w:val="auto"/>
    </w:rPr>
  </w:style>
  <w:style w:type="paragraph" w:customStyle="1" w:styleId="CM6">
    <w:name w:val="CM6"/>
    <w:basedOn w:val="Default"/>
    <w:next w:val="Default"/>
    <w:uiPriority w:val="99"/>
    <w:rsid w:val="00725B8E"/>
    <w:pPr>
      <w:spacing w:line="508" w:lineRule="atLeast"/>
    </w:pPr>
    <w:rPr>
      <w:rFonts w:cs="Times New Roman"/>
      <w:color w:val="auto"/>
    </w:rPr>
  </w:style>
  <w:style w:type="paragraph" w:customStyle="1" w:styleId="CM22">
    <w:name w:val="CM22"/>
    <w:basedOn w:val="Default"/>
    <w:next w:val="Default"/>
    <w:uiPriority w:val="99"/>
    <w:rsid w:val="00725B8E"/>
    <w:rPr>
      <w:rFonts w:cs="Times New Roman"/>
      <w:color w:val="auto"/>
    </w:rPr>
  </w:style>
  <w:style w:type="paragraph" w:customStyle="1" w:styleId="CM23">
    <w:name w:val="CM23"/>
    <w:basedOn w:val="Default"/>
    <w:next w:val="Default"/>
    <w:uiPriority w:val="99"/>
    <w:rsid w:val="00725B8E"/>
    <w:rPr>
      <w:rFonts w:cs="Times New Roman"/>
      <w:color w:val="auto"/>
    </w:rPr>
  </w:style>
  <w:style w:type="paragraph" w:customStyle="1" w:styleId="CM21">
    <w:name w:val="CM21"/>
    <w:basedOn w:val="Default"/>
    <w:next w:val="Default"/>
    <w:uiPriority w:val="99"/>
    <w:rsid w:val="00725B8E"/>
    <w:rPr>
      <w:rFonts w:cs="Times New Roman"/>
      <w:color w:val="auto"/>
    </w:rPr>
  </w:style>
  <w:style w:type="character" w:styleId="Hyperlink">
    <w:name w:val="Hyperlink"/>
    <w:uiPriority w:val="99"/>
    <w:semiHidden/>
    <w:unhideWhenUsed/>
    <w:rsid w:val="00725B8E"/>
    <w:rPr>
      <w:color w:val="0000FF"/>
      <w:u w:val="single"/>
    </w:rPr>
  </w:style>
  <w:style w:type="paragraph" w:styleId="NoSpacing">
    <w:name w:val="No Spacing"/>
    <w:uiPriority w:val="1"/>
    <w:qFormat/>
    <w:rsid w:val="00725B8E"/>
    <w:pPr>
      <w:spacing w:after="0" w:line="240" w:lineRule="auto"/>
    </w:pPr>
    <w:rPr>
      <w:rFonts w:ascii="Calibri" w:eastAsia="Calibri" w:hAnsi="Calibri" w:cs="Times New Roman"/>
    </w:rPr>
  </w:style>
  <w:style w:type="table" w:styleId="TableGrid">
    <w:name w:val="Table Grid"/>
    <w:basedOn w:val="TableNormal"/>
    <w:uiPriority w:val="59"/>
    <w:rsid w:val="00A7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1A074E"/>
    <w:pPr>
      <w:widowControl w:val="0"/>
      <w:suppressLineNumbers/>
      <w:suppressAutoHyphens/>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dc:creator>
  <cp:lastModifiedBy>Prashant Kumar</cp:lastModifiedBy>
  <cp:revision>14</cp:revision>
  <cp:lastPrinted>2019-07-16T10:43:00Z</cp:lastPrinted>
  <dcterms:created xsi:type="dcterms:W3CDTF">2019-09-03T09:01:00Z</dcterms:created>
  <dcterms:modified xsi:type="dcterms:W3CDTF">2019-09-04T07:16:00Z</dcterms:modified>
</cp:coreProperties>
</file>