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D0" w:rsidRPr="009945B7" w:rsidRDefault="007A60D0" w:rsidP="007A60D0">
      <w:pPr>
        <w:jc w:val="center"/>
        <w:rPr>
          <w:rFonts w:ascii="Arial" w:hAnsi="Arial" w:cs="Arial"/>
          <w:b/>
          <w:sz w:val="40"/>
          <w:szCs w:val="40"/>
          <w:u w:val="single"/>
        </w:rPr>
      </w:pPr>
      <w:r w:rsidRPr="009945B7">
        <w:rPr>
          <w:rFonts w:ascii="Arial" w:hAnsi="Arial" w:cs="Arial"/>
          <w:b/>
          <w:sz w:val="40"/>
          <w:szCs w:val="40"/>
          <w:u w:val="single"/>
        </w:rPr>
        <w:t>NOTICE INVITING TENDER</w:t>
      </w:r>
    </w:p>
    <w:p w:rsidR="007A60D0" w:rsidRPr="007A60D0" w:rsidRDefault="007A60D0" w:rsidP="007A60D0">
      <w:pPr>
        <w:jc w:val="both"/>
        <w:rPr>
          <w:rFonts w:ascii="Arial" w:hAnsi="Arial" w:cs="Arial"/>
        </w:rPr>
      </w:pPr>
      <w:r w:rsidRPr="007A60D0">
        <w:rPr>
          <w:rFonts w:ascii="Arial" w:hAnsi="Arial" w:cs="Arial"/>
        </w:rPr>
        <w:t>Sealed tenders are invited in two parts, (I -Technical B</w:t>
      </w:r>
      <w:r w:rsidR="009945B7">
        <w:rPr>
          <w:rFonts w:ascii="Arial" w:hAnsi="Arial" w:cs="Arial"/>
        </w:rPr>
        <w:t>id and II - Price Bid)</w:t>
      </w:r>
      <w:r w:rsidRPr="007A60D0">
        <w:rPr>
          <w:rFonts w:ascii="Arial" w:hAnsi="Arial" w:cs="Arial"/>
        </w:rPr>
        <w:t xml:space="preserve">, ICGEB for the work “24 Hrs. onsite Operation and Comprehensive Maintenance contract for 2 sets of BSL-3 lab facility at ICGEB, New Delhi” from competent, well-versed and well-experienced companies, as per schedule of work, specification and General Terms &amp; Conditions available on the Institute’s website </w:t>
      </w:r>
      <w:proofErr w:type="gramStart"/>
      <w:r w:rsidR="009945B7">
        <w:rPr>
          <w:rFonts w:ascii="Arial" w:hAnsi="Arial" w:cs="Arial"/>
          <w:highlight w:val="yellow"/>
        </w:rPr>
        <w:t xml:space="preserve">www.ICGEB.res.in </w:t>
      </w:r>
      <w:r w:rsidRPr="007A60D0">
        <w:rPr>
          <w:rFonts w:ascii="Arial" w:hAnsi="Arial" w:cs="Arial"/>
        </w:rPr>
        <w:t>.</w:t>
      </w:r>
      <w:proofErr w:type="gramEnd"/>
      <w:r w:rsidRPr="007A60D0">
        <w:rPr>
          <w:rFonts w:ascii="Arial" w:hAnsi="Arial" w:cs="Arial"/>
        </w:rPr>
        <w:t xml:space="preserve"> </w:t>
      </w:r>
    </w:p>
    <w:p w:rsidR="007A60D0" w:rsidRPr="007A60D0" w:rsidRDefault="007A60D0" w:rsidP="007A60D0">
      <w:pPr>
        <w:pStyle w:val="ListParagraph"/>
        <w:numPr>
          <w:ilvl w:val="0"/>
          <w:numId w:val="1"/>
        </w:numPr>
        <w:ind w:left="284" w:hanging="284"/>
        <w:rPr>
          <w:rFonts w:ascii="Arial" w:hAnsi="Arial" w:cs="Arial"/>
        </w:rPr>
      </w:pPr>
      <w:r w:rsidRPr="007A60D0">
        <w:rPr>
          <w:rFonts w:ascii="Arial" w:hAnsi="Arial" w:cs="Arial"/>
        </w:rPr>
        <w:t xml:space="preserve">Name of work: - 24 hrs. on site Operation and Comprehensive Maintenance contract for 2 sets of BSL-3 lab facility at ICGEB, New Delhi. </w:t>
      </w:r>
    </w:p>
    <w:p w:rsidR="00AD5110" w:rsidRPr="00AD5110" w:rsidRDefault="007A60D0" w:rsidP="00AD5110">
      <w:pPr>
        <w:pStyle w:val="ListParagraph"/>
        <w:numPr>
          <w:ilvl w:val="0"/>
          <w:numId w:val="1"/>
        </w:numPr>
        <w:rPr>
          <w:rFonts w:ascii="Arial" w:hAnsi="Arial" w:cs="Arial"/>
          <w:highlight w:val="yellow"/>
        </w:rPr>
      </w:pPr>
      <w:r w:rsidRPr="00AD5110">
        <w:rPr>
          <w:rFonts w:ascii="Arial" w:hAnsi="Arial" w:cs="Arial"/>
          <w:highlight w:val="yellow"/>
        </w:rPr>
        <w:t>Last date of receipt of tender: - 1</w:t>
      </w:r>
      <w:r w:rsidR="009945B7" w:rsidRPr="00AD5110">
        <w:rPr>
          <w:rFonts w:ascii="Arial" w:hAnsi="Arial" w:cs="Arial"/>
          <w:highlight w:val="yellow"/>
        </w:rPr>
        <w:t>2</w:t>
      </w:r>
      <w:r w:rsidRPr="00AD5110">
        <w:rPr>
          <w:rFonts w:ascii="Arial" w:hAnsi="Arial" w:cs="Arial"/>
          <w:highlight w:val="yellow"/>
        </w:rPr>
        <w:t xml:space="preserve">/04/2018 (up to </w:t>
      </w:r>
      <w:r w:rsidR="009945B7" w:rsidRPr="00AD5110">
        <w:rPr>
          <w:rFonts w:ascii="Arial" w:hAnsi="Arial" w:cs="Arial"/>
          <w:highlight w:val="yellow"/>
        </w:rPr>
        <w:t xml:space="preserve">5.00 PM) </w:t>
      </w:r>
    </w:p>
    <w:p w:rsidR="007A60D0" w:rsidRPr="00AD5110" w:rsidRDefault="00AD5110" w:rsidP="00AD5110">
      <w:pPr>
        <w:pStyle w:val="ListParagraph"/>
        <w:numPr>
          <w:ilvl w:val="0"/>
          <w:numId w:val="1"/>
        </w:numPr>
        <w:rPr>
          <w:rFonts w:ascii="Arial" w:hAnsi="Arial" w:cs="Arial"/>
          <w:highlight w:val="yellow"/>
        </w:rPr>
      </w:pPr>
      <w:r>
        <w:rPr>
          <w:rFonts w:ascii="Arial" w:hAnsi="Arial" w:cs="Arial"/>
          <w:highlight w:val="yellow"/>
        </w:rPr>
        <w:t xml:space="preserve">Period of Contract- One year </w:t>
      </w:r>
      <w:bookmarkStart w:id="0" w:name="_GoBack"/>
      <w:bookmarkEnd w:id="0"/>
      <w:r w:rsidR="007A60D0" w:rsidRPr="00AD5110">
        <w:rPr>
          <w:rFonts w:ascii="Arial" w:hAnsi="Arial" w:cs="Arial"/>
          <w:highlight w:val="yellow"/>
        </w:rPr>
        <w:t xml:space="preserve"> </w:t>
      </w:r>
    </w:p>
    <w:p w:rsidR="007A60D0" w:rsidRPr="007A60D0" w:rsidRDefault="007A60D0" w:rsidP="007A60D0">
      <w:pPr>
        <w:rPr>
          <w:rFonts w:ascii="Arial" w:hAnsi="Arial" w:cs="Arial"/>
          <w:b/>
        </w:rPr>
      </w:pPr>
      <w:r w:rsidRPr="007A60D0">
        <w:rPr>
          <w:rFonts w:ascii="Arial" w:hAnsi="Arial" w:cs="Arial"/>
          <w:b/>
        </w:rPr>
        <w:t xml:space="preserve">Prequalification criteria: </w:t>
      </w:r>
    </w:p>
    <w:p w:rsidR="007A60D0" w:rsidRPr="007A60D0" w:rsidRDefault="007A60D0" w:rsidP="007A60D0">
      <w:pPr>
        <w:jc w:val="both"/>
        <w:rPr>
          <w:rFonts w:ascii="Arial" w:hAnsi="Arial" w:cs="Arial"/>
        </w:rPr>
      </w:pPr>
      <w:r w:rsidRPr="007A60D0">
        <w:rPr>
          <w:rFonts w:ascii="Arial" w:hAnsi="Arial" w:cs="Arial"/>
        </w:rPr>
        <w:t>a) The companies must be in existence as a contracting firm for operation &amp; comprehensive maintenance of BSL-3 facility including Animal BSL-3 facility with all necessary statutory requirements.</w:t>
      </w:r>
    </w:p>
    <w:p w:rsidR="007A60D0" w:rsidRPr="007A60D0" w:rsidRDefault="007A60D0" w:rsidP="007A60D0">
      <w:pPr>
        <w:rPr>
          <w:rFonts w:ascii="Arial" w:hAnsi="Arial" w:cs="Arial"/>
        </w:rPr>
      </w:pPr>
      <w:r w:rsidRPr="007A60D0">
        <w:rPr>
          <w:rFonts w:ascii="Arial" w:hAnsi="Arial" w:cs="Arial"/>
        </w:rPr>
        <w:t xml:space="preserve">b) Working and practical experiences of conducting BSL-3 and Animal BSL-3 lab operation, 24 hours on-site comprehensive maintenance, validation and documentation process. </w:t>
      </w:r>
    </w:p>
    <w:p w:rsidR="007A60D0" w:rsidRPr="007A60D0" w:rsidRDefault="007A60D0" w:rsidP="007A60D0">
      <w:pPr>
        <w:jc w:val="both"/>
        <w:rPr>
          <w:rFonts w:ascii="Arial" w:hAnsi="Arial" w:cs="Arial"/>
        </w:rPr>
      </w:pPr>
      <w:r w:rsidRPr="007A60D0">
        <w:rPr>
          <w:rFonts w:ascii="Arial" w:hAnsi="Arial" w:cs="Arial"/>
        </w:rPr>
        <w:t xml:space="preserve">c) The company must have successfully completed at least four similar works in any Central Govt./State Govt./PSU/Autonomous Bodies and other Govt. Department etc during last four financial years.  The facility operated and maintained by them may be inspected (to be arranged by company) by the ICGEB authority(at any stage during finalization of tender) if required and in case work is not up to the standard, the tender will summarily be rejected &amp; no queries will be entertained in this regard. Tender shall be submitted with all supporting documents i.e Completion certificate with award letter/LOI/schedule of work/Bill of quantity etc. List of experiences of maintaining similar facilities indicating respective users in India including NCR DELHI must be submitted along with Technical Bid. Detailed experience &amp; details of the proposed offer for operation and maintenance of similar facilities with respective member’s bio-data and capability of handling the situation as per global guidelines for operation and maintenance of the BSL-3 and Animal BSL- 3 facility according to WHO recommendations should be mentioned in separate annexure. </w:t>
      </w:r>
    </w:p>
    <w:p w:rsidR="007A60D0" w:rsidRPr="007A60D0" w:rsidRDefault="007A60D0" w:rsidP="007A60D0">
      <w:pPr>
        <w:jc w:val="both"/>
        <w:rPr>
          <w:rFonts w:ascii="Arial" w:hAnsi="Arial" w:cs="Arial"/>
        </w:rPr>
      </w:pPr>
      <w:r w:rsidRPr="007A60D0">
        <w:rPr>
          <w:rFonts w:ascii="Arial" w:hAnsi="Arial" w:cs="Arial"/>
        </w:rPr>
        <w:t xml:space="preserve">d) Joint Venture/ Consortium will not be permitted. </w:t>
      </w:r>
    </w:p>
    <w:p w:rsidR="007A60D0" w:rsidRPr="007A60D0" w:rsidRDefault="007A60D0" w:rsidP="007A60D0">
      <w:pPr>
        <w:jc w:val="both"/>
        <w:rPr>
          <w:rFonts w:ascii="Arial" w:hAnsi="Arial" w:cs="Arial"/>
        </w:rPr>
      </w:pPr>
      <w:r w:rsidRPr="007A60D0">
        <w:rPr>
          <w:rFonts w:ascii="Arial" w:hAnsi="Arial" w:cs="Arial"/>
        </w:rPr>
        <w:t xml:space="preserve">e) The bidding Capacity of the company shall be calculated and companies multiple bids will not be considered. In case company is unable to provide satisfactory competency proof of understanding and knowledge of criticality of such facility during technical presentation, the decision of competent authority of ICGEB, for opening of price bids will be final and binding without any prejudice. </w:t>
      </w:r>
    </w:p>
    <w:p w:rsidR="007A60D0" w:rsidRPr="007A60D0" w:rsidRDefault="007A60D0" w:rsidP="007A60D0">
      <w:pPr>
        <w:jc w:val="both"/>
        <w:rPr>
          <w:rFonts w:ascii="Arial" w:hAnsi="Arial" w:cs="Arial"/>
        </w:rPr>
      </w:pPr>
      <w:r w:rsidRPr="007A60D0">
        <w:rPr>
          <w:rFonts w:ascii="Arial" w:hAnsi="Arial" w:cs="Arial"/>
        </w:rPr>
        <w:t xml:space="preserve">h) Only companies who are competent to deliver project in time and as per specified regulations need to apply. </w:t>
      </w:r>
    </w:p>
    <w:p w:rsidR="007A60D0" w:rsidRPr="007A60D0" w:rsidRDefault="007A60D0" w:rsidP="007A60D0">
      <w:pPr>
        <w:rPr>
          <w:rFonts w:ascii="Arial" w:hAnsi="Arial" w:cs="Arial"/>
        </w:rPr>
      </w:pPr>
      <w:r w:rsidRPr="007A60D0">
        <w:rPr>
          <w:rFonts w:ascii="Arial" w:hAnsi="Arial" w:cs="Arial"/>
        </w:rPr>
        <w:t xml:space="preserve">ALL DOCUMENTS PERTAINING TO THE REQUIREMENT OF THE PREQUALIFICATION CRITERION WILL BE FURNISHED IN THE TECHNICAL BID ENVELOPE ONLY. </w:t>
      </w:r>
    </w:p>
    <w:p w:rsidR="007A60D0" w:rsidRPr="007A60D0" w:rsidRDefault="007A60D0" w:rsidP="007A60D0">
      <w:pPr>
        <w:pStyle w:val="ListParagraph"/>
        <w:numPr>
          <w:ilvl w:val="0"/>
          <w:numId w:val="2"/>
        </w:numPr>
        <w:rPr>
          <w:rFonts w:ascii="Arial" w:hAnsi="Arial" w:cs="Arial"/>
        </w:rPr>
      </w:pPr>
      <w:r w:rsidRPr="007A60D0">
        <w:rPr>
          <w:rFonts w:ascii="Arial" w:hAnsi="Arial" w:cs="Arial"/>
        </w:rPr>
        <w:t xml:space="preserve">If company at any time makes default during currency of work or does not execute any part of the work with due diligence or Commits default in complying with any of the terms and conditions of the contract and does not initiate any remedy for it or takes effective steps for its remedy or Fails to complete the work(s) or items of work with individual dates of completion, on or before the date(s) so determined, and does not complete them within the period specified in the notice given in writing in their behalf by the Engineer-in-charge. The Engineer- in-charge without prejudice to any other right or remedy against the company which have either accrued or accrue thereafter to the Government, by a notice in writing to take the part work / part incomplete work of any item(s) out of his hands and shall have powers to take possession of the site and any materials, constructional plant, implements, stores, etc., thereon; and/or Carry out </w:t>
      </w:r>
      <w:r w:rsidRPr="007A60D0">
        <w:rPr>
          <w:rFonts w:ascii="Arial" w:hAnsi="Arial" w:cs="Arial"/>
        </w:rPr>
        <w:lastRenderedPageBreak/>
        <w:t xml:space="preserve">the part work / part incomplete work of any item(s) by any means at the risk and cost of the company. </w:t>
      </w:r>
    </w:p>
    <w:p w:rsidR="007A60D0" w:rsidRPr="007A60D0" w:rsidRDefault="007A60D0" w:rsidP="007A60D0">
      <w:pPr>
        <w:pStyle w:val="ListParagraph"/>
        <w:numPr>
          <w:ilvl w:val="0"/>
          <w:numId w:val="2"/>
        </w:numPr>
        <w:rPr>
          <w:rFonts w:ascii="Arial" w:hAnsi="Arial" w:cs="Arial"/>
        </w:rPr>
      </w:pPr>
      <w:r w:rsidRPr="007A60D0">
        <w:rPr>
          <w:rFonts w:ascii="Arial" w:hAnsi="Arial" w:cs="Arial"/>
        </w:rPr>
        <w:t xml:space="preserve">ICGEB reserves the right to terminate the contract without any reference or any notice period on account of poor workmanship, non-compliance of set norms/specifications for the works, delay in progress of work, violation of any contract provisions by the company, failure to start the work at ICGEB, within 20 days from date of issue of Letter of Intent (L.O.I). ICGEB shall be fully empowered to expel any of the company’s staff in case of any indiscipline/misconduct/violence. </w:t>
      </w:r>
    </w:p>
    <w:p w:rsidR="007A60D0" w:rsidRPr="007A60D0" w:rsidRDefault="007A60D0" w:rsidP="007A60D0">
      <w:pPr>
        <w:pStyle w:val="ListParagraph"/>
        <w:numPr>
          <w:ilvl w:val="0"/>
          <w:numId w:val="2"/>
        </w:numPr>
        <w:rPr>
          <w:rFonts w:ascii="Arial" w:hAnsi="Arial" w:cs="Arial"/>
        </w:rPr>
      </w:pPr>
      <w:r w:rsidRPr="007A60D0">
        <w:rPr>
          <w:rFonts w:ascii="Arial" w:hAnsi="Arial" w:cs="Arial"/>
        </w:rPr>
        <w:t xml:space="preserve">The company should take extra precaution to ensure that there is absolutely no damage to the facility/laboratories/equipments of ICGEB. </w:t>
      </w:r>
    </w:p>
    <w:p w:rsidR="007A60D0" w:rsidRPr="007A60D0" w:rsidRDefault="007A60D0" w:rsidP="007A60D0">
      <w:pPr>
        <w:jc w:val="center"/>
        <w:rPr>
          <w:rFonts w:ascii="Arial" w:hAnsi="Arial" w:cs="Arial"/>
        </w:rPr>
      </w:pPr>
    </w:p>
    <w:p w:rsidR="007A60D0" w:rsidRPr="007A60D0" w:rsidRDefault="007A60D0" w:rsidP="007A60D0">
      <w:pPr>
        <w:rPr>
          <w:rFonts w:ascii="Arial" w:hAnsi="Arial" w:cs="Arial"/>
        </w:rPr>
      </w:pPr>
      <w:r w:rsidRPr="007A60D0">
        <w:rPr>
          <w:rFonts w:ascii="Arial" w:hAnsi="Arial" w:cs="Arial"/>
        </w:rPr>
        <w:t xml:space="preserve">1.0 Submission of Tender: </w:t>
      </w:r>
    </w:p>
    <w:p w:rsidR="007A60D0" w:rsidRPr="007A60D0" w:rsidRDefault="007A60D0" w:rsidP="007A60D0">
      <w:pPr>
        <w:rPr>
          <w:rFonts w:ascii="Arial" w:hAnsi="Arial" w:cs="Arial"/>
        </w:rPr>
      </w:pPr>
      <w:r w:rsidRPr="007A60D0">
        <w:rPr>
          <w:rFonts w:ascii="Arial" w:hAnsi="Arial" w:cs="Arial"/>
        </w:rPr>
        <w:t xml:space="preserve">Tenders should be submitted in sealed envelopes in two parts separately, i.e. </w:t>
      </w:r>
    </w:p>
    <w:p w:rsidR="007A60D0" w:rsidRPr="007A60D0" w:rsidRDefault="007A60D0" w:rsidP="007A60D0">
      <w:pPr>
        <w:rPr>
          <w:rFonts w:ascii="Arial" w:hAnsi="Arial" w:cs="Arial"/>
        </w:rPr>
      </w:pPr>
      <w:r w:rsidRPr="007A60D0">
        <w:rPr>
          <w:rFonts w:ascii="Arial" w:hAnsi="Arial" w:cs="Arial"/>
        </w:rPr>
        <w:t xml:space="preserve"> "Technical Bid" (Part-I) and "Price bid" (Part-II). Both the parts should be Further sealed in an envelope super-scribing name of work, due date for opening, company name &amp; address.</w:t>
      </w:r>
      <w:r w:rsidR="009945B7">
        <w:rPr>
          <w:rFonts w:ascii="Arial" w:hAnsi="Arial" w:cs="Arial"/>
        </w:rPr>
        <w:t xml:space="preserve"> </w:t>
      </w:r>
      <w:r w:rsidRPr="007A60D0">
        <w:rPr>
          <w:rFonts w:ascii="Arial" w:hAnsi="Arial" w:cs="Arial"/>
        </w:rPr>
        <w:t xml:space="preserve">Tender once submitted will remain with the ICGEB and will not be returned to any of the company. </w:t>
      </w:r>
    </w:p>
    <w:p w:rsidR="007A60D0" w:rsidRPr="007A60D0" w:rsidRDefault="007A60D0" w:rsidP="007A60D0">
      <w:pPr>
        <w:rPr>
          <w:rFonts w:ascii="Arial" w:hAnsi="Arial" w:cs="Arial"/>
        </w:rPr>
      </w:pPr>
      <w:r w:rsidRPr="007A60D0">
        <w:rPr>
          <w:rFonts w:ascii="Arial" w:hAnsi="Arial" w:cs="Arial"/>
        </w:rPr>
        <w:t xml:space="preserve">Price Bid (Part-II): </w:t>
      </w:r>
    </w:p>
    <w:p w:rsidR="007A60D0" w:rsidRPr="007A60D0" w:rsidRDefault="007A60D0" w:rsidP="007A60D0">
      <w:pPr>
        <w:rPr>
          <w:rFonts w:ascii="Arial" w:hAnsi="Arial" w:cs="Arial"/>
        </w:rPr>
      </w:pPr>
      <w:r w:rsidRPr="007A60D0">
        <w:rPr>
          <w:rFonts w:ascii="Arial" w:hAnsi="Arial" w:cs="Arial"/>
        </w:rPr>
        <w:t xml:space="preserve">In this bid the company is required to quote his items rates/prices for the “Comprehensive Operation and Maintenance contract for 2 sets  BSL-3 facility at ICGEB, New Delhi in the schedule of work attached. The scope of work &amp; technical specifications are provided for your reference. The quoted prices shall be excluding all the taxes levied by statutory Govt. bodies. It is mandatory on company to quote applicable taxes separately stated with price bid. </w:t>
      </w:r>
    </w:p>
    <w:p w:rsidR="007A60D0" w:rsidRPr="007A60D0" w:rsidRDefault="007A60D0" w:rsidP="007A60D0">
      <w:pPr>
        <w:rPr>
          <w:rFonts w:ascii="Arial" w:hAnsi="Arial" w:cs="Arial"/>
        </w:rPr>
      </w:pPr>
    </w:p>
    <w:p w:rsidR="007A60D0" w:rsidRPr="007A60D0" w:rsidRDefault="007A60D0" w:rsidP="007A60D0">
      <w:pPr>
        <w:rPr>
          <w:rFonts w:ascii="Arial" w:hAnsi="Arial" w:cs="Arial"/>
        </w:rPr>
      </w:pPr>
      <w:r w:rsidRPr="007A60D0">
        <w:rPr>
          <w:rFonts w:ascii="Arial" w:hAnsi="Arial" w:cs="Arial"/>
        </w:rPr>
        <w:br w:type="page"/>
      </w:r>
    </w:p>
    <w:p w:rsidR="007A60D0" w:rsidRPr="007A60D0" w:rsidRDefault="007A60D0" w:rsidP="007A60D0">
      <w:pPr>
        <w:jc w:val="center"/>
        <w:rPr>
          <w:rFonts w:ascii="Arial" w:hAnsi="Arial" w:cs="Arial"/>
          <w:b/>
          <w:sz w:val="28"/>
          <w:szCs w:val="28"/>
        </w:rPr>
      </w:pPr>
      <w:r w:rsidRPr="007A60D0">
        <w:rPr>
          <w:rFonts w:ascii="Arial" w:hAnsi="Arial" w:cs="Arial"/>
          <w:b/>
          <w:sz w:val="28"/>
          <w:szCs w:val="28"/>
        </w:rPr>
        <w:lastRenderedPageBreak/>
        <w:t>SCOPE OF WORK</w:t>
      </w:r>
    </w:p>
    <w:p w:rsidR="007A60D0" w:rsidRPr="007A60D0" w:rsidRDefault="007A60D0" w:rsidP="007A60D0">
      <w:pPr>
        <w:rPr>
          <w:rFonts w:ascii="Arial" w:hAnsi="Arial" w:cs="Arial"/>
        </w:rPr>
      </w:pPr>
      <w:r w:rsidRPr="007A60D0">
        <w:rPr>
          <w:rFonts w:ascii="Arial" w:hAnsi="Arial" w:cs="Arial"/>
        </w:rPr>
        <w:t xml:space="preserve">1. Comprehensive Operation and maintenance of all electric-mechanical items &amp; some laboratories items as given below. Responsibilities would include but will not necessarily limited to the following: -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2 sets of BSL 3 lab set ups, supported by HVAC, Electrical, BMS and access control facility, CCTV, Fire system, water supply system.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BSL-3 Lab inside clean rooms of class 100000 with walk able ceiling, double skin PUF insulated walling and vinyl &amp; epoxy flooring, airtight peripheral doors and PUF insulated double skin clean-room doors with door closures. All doors are operational with electro-magnetic door interlocking system.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6 sets of 100% exhaust bio-safety cabinets connected to dedicated BSC exhaust centrifugal fans with circular FRP ducting network, motorized damper, VFD etc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4 sets of once thru AHUs (100% fresh air system)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6 sets of dedicated Exhaust air units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4 sets of specially designed HEPA safe change modules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4 sets of double door vertical sliding door autoclaves with fittings and accessories like bio-seal and in-built steam generators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10 sets of VFDs connected to DDC panels and dedicated BMS system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Plenum mounted HEPA sections with measuring auto control devices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 4 sets app. 48 &amp; 56 TR air cooled water chilling unit with scroll compressors and PLC connected with CHW piping and fittings to AHUs.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4 sets of CHW back-pull out centrifugal pumps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3 sets of CCTV system along with inside view 6 sets of IP CCTV camera located inside the core lab working space.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9 Sets of static pass boxes with UV lights and Hours meter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Dedicated Building Automation System with complete set of PC, printer etc to monitor and maintain desired room conditions like differential pressure, Temp, and RH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Fire detection and monitoring system with alarm facility along with provision for fire extinguishers and their maintenance (Gas filling).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2 sets of access control system with card reader etc.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Electrical system consists of Main MCC, UPS panel, VFD panel, DBs and PDBs with necessary electrical cable/wiring works.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General look after of all laboratories equipments of each facility.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replacement of air-conditioning items/parts of each facility: - Replacement Filters: Pre, Micro &amp; HEPA. Spare Compressor Sets &amp; Chiller Maintenance with parts, Gas Charging, Compressor Oil Replacement, De-scaling of Tubes etc. Repair/replacement of insulation &amp; piping for Leaks etc. Belts, Motor, Valves &amp; Miscellaneous items. Regular servicing of evaporator &amp; condenser, coil of chiller's &amp; AHU's etc with chemical, leak testing &amp; repairing etc.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replacement of Electrical items/parts of each facility: - Replacement of lights, light fitting, switch &amp; sockets, chock, tubes, lamp, wiring, cables, power cables (except main incoming of each facility), MCB, MCCB, VFD, change over switch, bus-bar, control system etc &amp; other Miscellaneous items/part.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replacement of BMS items/parts of each facility: - Including Provision for Controller, Temp. and Differential Pressure transmitter/sensor, software, PC system, printer etc and DPS with Fire Alarm Integration.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replacement of Fire Alarm controller, Sensors, indicators &amp; wiring etc and refilling &amp; maintenance of fire extinguishers of each facility.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replacement of Door Access controller, software, sensor &amp; Interlock Maintenance.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 xml:space="preserve">Maintenance &amp; Yearly Facility Validation through 3rd Party Particle Counting Test. Validation &amp; Calibration </w:t>
      </w:r>
      <w:r w:rsidR="009945B7" w:rsidRPr="009945B7">
        <w:rPr>
          <w:rFonts w:ascii="Arial" w:hAnsi="Arial" w:cs="Arial"/>
          <w:b/>
          <w:u w:val="single"/>
        </w:rPr>
        <w:t>twice</w:t>
      </w:r>
      <w:r w:rsidRPr="007A60D0">
        <w:rPr>
          <w:rFonts w:ascii="Arial" w:hAnsi="Arial" w:cs="Arial"/>
        </w:rPr>
        <w:t xml:space="preserve"> in a year. Validation reports should be documented with necessary regulations and kept in record for future record. </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lastRenderedPageBreak/>
        <w:t>Providing Trained Manpower &amp; Skilled Labor on regular basis (24x7) 365 days, Operation &amp; Maintenance‘ including necessary spares (as described below) for the 2 sets of BSL-3  lab Facilities at your institute during</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Man Power: Two qualified and experienced BSL-3 lab operators for 2 Shift &amp; 2 qualified operators during Night shift with periodical supervision by experienced Engg. Personnel.</w:t>
      </w:r>
    </w:p>
    <w:p w:rsidR="007A60D0" w:rsidRPr="007A60D0" w:rsidRDefault="007A60D0" w:rsidP="007A60D0">
      <w:pPr>
        <w:pStyle w:val="ListParagraph"/>
        <w:numPr>
          <w:ilvl w:val="0"/>
          <w:numId w:val="3"/>
        </w:numPr>
        <w:ind w:left="426" w:hanging="284"/>
        <w:jc w:val="both"/>
        <w:rPr>
          <w:rFonts w:ascii="Arial" w:hAnsi="Arial" w:cs="Arial"/>
        </w:rPr>
      </w:pPr>
      <w:r w:rsidRPr="007A60D0">
        <w:rPr>
          <w:rFonts w:ascii="Arial" w:hAnsi="Arial" w:cs="Arial"/>
        </w:rPr>
        <w:t>BMS &amp; Electrical system Operation, Servicing &amp; Maintenance Including Provision for Controller, Temp. and Differential Pressure Sensors / Switches / Thermistors, Fire Alarm system. door interlock system. Necessary Electrical Items like, MCCB, CFL Set, Ballast, Relays, Contactors and switch sockets.</w:t>
      </w:r>
    </w:p>
    <w:p w:rsidR="007A60D0" w:rsidRPr="007A60D0" w:rsidRDefault="007A60D0" w:rsidP="007A60D0">
      <w:pPr>
        <w:pStyle w:val="ListParagraph"/>
        <w:ind w:left="426"/>
        <w:jc w:val="both"/>
        <w:rPr>
          <w:rFonts w:ascii="Arial" w:hAnsi="Arial" w:cs="Arial"/>
        </w:rPr>
      </w:pPr>
    </w:p>
    <w:p w:rsidR="00A40F81" w:rsidRPr="007A60D0" w:rsidRDefault="00A40F81">
      <w:pPr>
        <w:rPr>
          <w:rFonts w:ascii="Arial" w:hAnsi="Arial" w:cs="Arial"/>
        </w:rPr>
      </w:pPr>
    </w:p>
    <w:sectPr w:rsidR="00A40F81" w:rsidRPr="007A60D0" w:rsidSect="00957222">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689"/>
    <w:multiLevelType w:val="hybridMultilevel"/>
    <w:tmpl w:val="E49A76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1E7D8A"/>
    <w:multiLevelType w:val="hybridMultilevel"/>
    <w:tmpl w:val="754ED216"/>
    <w:lvl w:ilvl="0" w:tplc="6AC819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A7F03A1"/>
    <w:multiLevelType w:val="hybridMultilevel"/>
    <w:tmpl w:val="34ACF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D0"/>
    <w:rsid w:val="007A60D0"/>
    <w:rsid w:val="008F0972"/>
    <w:rsid w:val="009945B7"/>
    <w:rsid w:val="00A40F81"/>
    <w:rsid w:val="00AD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406DE"/>
  <w14:defaultImageDpi w14:val="300"/>
  <w15:docId w15:val="{9FC6AD8E-3FFF-4687-ADAE-09FEB6A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D0"/>
    <w:pPr>
      <w:spacing w:after="200" w:line="276" w:lineRule="auto"/>
    </w:pPr>
    <w:rPr>
      <w:rFonts w:eastAsiaTheme="minorHAns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Dhiraj Kumar</dc:creator>
  <cp:keywords/>
  <dc:description/>
  <cp:lastModifiedBy>varun(Admin)</cp:lastModifiedBy>
  <cp:revision>5</cp:revision>
  <dcterms:created xsi:type="dcterms:W3CDTF">2018-04-06T05:03:00Z</dcterms:created>
  <dcterms:modified xsi:type="dcterms:W3CDTF">2018-04-06T05:07:00Z</dcterms:modified>
</cp:coreProperties>
</file>