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2FBA" w14:textId="77777777" w:rsidR="00271E2F" w:rsidRDefault="00271E2F" w:rsidP="00271E2F">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14:paraId="005BB077" w14:textId="77777777" w:rsidR="00271E2F" w:rsidRDefault="00271E2F" w:rsidP="00271E2F">
      <w:pPr>
        <w:pStyle w:val="NoSpacing"/>
        <w:rPr>
          <w:rFonts w:ascii="Times New Roman" w:hAnsi="Times New Roman" w:cs="Times New Roman"/>
        </w:rPr>
      </w:pPr>
    </w:p>
    <w:p w14:paraId="588D7A0E" w14:textId="77777777" w:rsidR="00271E2F" w:rsidRDefault="00271E2F" w:rsidP="00271E2F">
      <w:pPr>
        <w:pStyle w:val="NoSpacing"/>
        <w:rPr>
          <w:rFonts w:ascii="Times New Roman" w:hAnsi="Times New Roman" w:cs="Times New Roman"/>
        </w:rPr>
      </w:pPr>
    </w:p>
    <w:p w14:paraId="2B6B84A0" w14:textId="76A09153" w:rsidR="00271E2F" w:rsidRDefault="00271E2F" w:rsidP="00271E2F">
      <w:pPr>
        <w:jc w:val="center"/>
        <w:rPr>
          <w:rFonts w:ascii="Times New Roman" w:hAnsi="Times New Roman" w:cs="Times New Roman"/>
          <w:b/>
          <w:sz w:val="28"/>
          <w:szCs w:val="28"/>
          <w:u w:val="single"/>
        </w:rPr>
      </w:pPr>
      <w:r w:rsidRPr="00336B11">
        <w:rPr>
          <w:rFonts w:ascii="Times New Roman" w:hAnsi="Times New Roman" w:cs="Times New Roman"/>
          <w:b/>
          <w:sz w:val="28"/>
          <w:szCs w:val="28"/>
          <w:u w:val="single"/>
        </w:rPr>
        <w:t xml:space="preserve">BOQ of repairing the rice greenhouse </w:t>
      </w:r>
    </w:p>
    <w:p w14:paraId="08F4102C" w14:textId="77777777" w:rsidR="00271E2F" w:rsidRPr="00336B11" w:rsidRDefault="00271E2F" w:rsidP="00271E2F">
      <w:pPr>
        <w:jc w:val="center"/>
        <w:rPr>
          <w:rFonts w:ascii="Times New Roman" w:hAnsi="Times New Roman" w:cs="Times New Roman"/>
          <w:b/>
          <w:sz w:val="28"/>
          <w:szCs w:val="28"/>
          <w:u w:val="single"/>
        </w:rPr>
      </w:pPr>
    </w:p>
    <w:tbl>
      <w:tblPr>
        <w:tblW w:w="99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652"/>
        <w:gridCol w:w="1526"/>
        <w:gridCol w:w="1523"/>
        <w:gridCol w:w="1526"/>
      </w:tblGrid>
      <w:tr w:rsidR="00271E2F" w:rsidRPr="00271E2F" w14:paraId="0650051E" w14:textId="062400CE" w:rsidTr="00271E2F">
        <w:tc>
          <w:tcPr>
            <w:tcW w:w="720" w:type="dxa"/>
            <w:shd w:val="clear" w:color="auto" w:fill="auto"/>
          </w:tcPr>
          <w:p w14:paraId="7F212A0B" w14:textId="77777777" w:rsidR="00271E2F" w:rsidRPr="00271E2F" w:rsidRDefault="00271E2F" w:rsidP="00271E2F">
            <w:pPr>
              <w:jc w:val="center"/>
              <w:rPr>
                <w:rFonts w:ascii="Times New Roman" w:eastAsiaTheme="minorEastAsia" w:hAnsi="Times New Roman" w:cs="Times New Roman"/>
                <w:b/>
                <w:sz w:val="24"/>
                <w:szCs w:val="24"/>
                <w:u w:val="single"/>
              </w:rPr>
            </w:pPr>
            <w:r w:rsidRPr="00271E2F">
              <w:rPr>
                <w:rFonts w:ascii="Times New Roman" w:eastAsiaTheme="minorEastAsia" w:hAnsi="Times New Roman" w:cs="Times New Roman"/>
                <w:b/>
                <w:sz w:val="24"/>
                <w:szCs w:val="24"/>
                <w:u w:val="single"/>
              </w:rPr>
              <w:t>S.No.</w:t>
            </w:r>
          </w:p>
        </w:tc>
        <w:tc>
          <w:tcPr>
            <w:tcW w:w="4680" w:type="dxa"/>
            <w:shd w:val="clear" w:color="auto" w:fill="auto"/>
          </w:tcPr>
          <w:p w14:paraId="3656DDC9" w14:textId="77777777" w:rsidR="00271E2F" w:rsidRPr="00271E2F" w:rsidRDefault="00271E2F" w:rsidP="00271E2F">
            <w:pPr>
              <w:jc w:val="center"/>
              <w:rPr>
                <w:rFonts w:ascii="Times New Roman" w:eastAsiaTheme="minorEastAsia" w:hAnsi="Times New Roman" w:cs="Times New Roman"/>
                <w:b/>
                <w:sz w:val="24"/>
                <w:szCs w:val="24"/>
                <w:u w:val="single"/>
              </w:rPr>
            </w:pPr>
            <w:r w:rsidRPr="00271E2F">
              <w:rPr>
                <w:rFonts w:ascii="Times New Roman" w:eastAsiaTheme="minorEastAsia" w:hAnsi="Times New Roman" w:cs="Times New Roman"/>
                <w:b/>
                <w:sz w:val="24"/>
                <w:szCs w:val="24"/>
                <w:u w:val="single"/>
              </w:rPr>
              <w:t>Description</w:t>
            </w:r>
          </w:p>
        </w:tc>
        <w:tc>
          <w:tcPr>
            <w:tcW w:w="1530" w:type="dxa"/>
            <w:shd w:val="clear" w:color="auto" w:fill="auto"/>
          </w:tcPr>
          <w:p w14:paraId="3D87302D" w14:textId="41A87515" w:rsidR="00271E2F" w:rsidRPr="00271E2F" w:rsidRDefault="00271E2F" w:rsidP="00271E2F">
            <w:pPr>
              <w:jc w:val="center"/>
              <w:rPr>
                <w:rFonts w:ascii="Times New Roman" w:eastAsiaTheme="minorEastAsia" w:hAnsi="Times New Roman" w:cs="Times New Roman"/>
                <w:b/>
                <w:sz w:val="24"/>
                <w:szCs w:val="24"/>
                <w:u w:val="single"/>
              </w:rPr>
            </w:pPr>
            <w:r w:rsidRPr="00271E2F">
              <w:rPr>
                <w:rFonts w:ascii="Times New Roman" w:eastAsiaTheme="minorEastAsia" w:hAnsi="Times New Roman" w:cs="Times New Roman"/>
                <w:b/>
                <w:sz w:val="24"/>
                <w:szCs w:val="24"/>
                <w:u w:val="single"/>
              </w:rPr>
              <w:t>Unit of Measure</w:t>
            </w:r>
          </w:p>
        </w:tc>
        <w:tc>
          <w:tcPr>
            <w:tcW w:w="1530" w:type="dxa"/>
          </w:tcPr>
          <w:p w14:paraId="2E3F9157" w14:textId="1C3602C7" w:rsidR="00271E2F" w:rsidRPr="00271E2F" w:rsidRDefault="00271E2F" w:rsidP="00271E2F">
            <w:pPr>
              <w:jc w:val="center"/>
              <w:rPr>
                <w:rFonts w:ascii="Times New Roman" w:eastAsiaTheme="minorEastAsia" w:hAnsi="Times New Roman" w:cs="Times New Roman"/>
                <w:b/>
                <w:sz w:val="24"/>
                <w:szCs w:val="24"/>
                <w:u w:val="single"/>
              </w:rPr>
            </w:pPr>
            <w:r w:rsidRPr="00271E2F">
              <w:rPr>
                <w:rFonts w:ascii="Times New Roman" w:eastAsiaTheme="minorEastAsia" w:hAnsi="Times New Roman" w:cs="Times New Roman"/>
                <w:b/>
                <w:sz w:val="24"/>
                <w:szCs w:val="24"/>
                <w:u w:val="single"/>
              </w:rPr>
              <w:t xml:space="preserve">Unit Cost </w:t>
            </w:r>
          </w:p>
        </w:tc>
        <w:tc>
          <w:tcPr>
            <w:tcW w:w="1530" w:type="dxa"/>
          </w:tcPr>
          <w:p w14:paraId="57B77A6A" w14:textId="5F1540BE" w:rsidR="00271E2F" w:rsidRPr="00271E2F" w:rsidRDefault="00271E2F" w:rsidP="00271E2F">
            <w:pPr>
              <w:jc w:val="center"/>
              <w:rPr>
                <w:rFonts w:ascii="Times New Roman" w:eastAsiaTheme="minorEastAsia" w:hAnsi="Times New Roman" w:cs="Times New Roman"/>
                <w:b/>
                <w:sz w:val="24"/>
                <w:szCs w:val="24"/>
                <w:u w:val="single"/>
              </w:rPr>
            </w:pPr>
            <w:r w:rsidRPr="00271E2F">
              <w:rPr>
                <w:rFonts w:ascii="Times New Roman" w:eastAsiaTheme="minorEastAsia" w:hAnsi="Times New Roman" w:cs="Times New Roman"/>
                <w:b/>
                <w:sz w:val="24"/>
                <w:szCs w:val="24"/>
                <w:u w:val="single"/>
              </w:rPr>
              <w:t>Total Amount</w:t>
            </w:r>
          </w:p>
        </w:tc>
      </w:tr>
      <w:tr w:rsidR="00271E2F" w:rsidRPr="00271E2F" w14:paraId="0933CFC3" w14:textId="34E01D1C" w:rsidTr="00271E2F">
        <w:trPr>
          <w:trHeight w:val="602"/>
        </w:trPr>
        <w:tc>
          <w:tcPr>
            <w:tcW w:w="720" w:type="dxa"/>
            <w:shd w:val="clear" w:color="auto" w:fill="auto"/>
          </w:tcPr>
          <w:p w14:paraId="46E11069"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1.</w:t>
            </w:r>
          </w:p>
        </w:tc>
        <w:tc>
          <w:tcPr>
            <w:tcW w:w="4680" w:type="dxa"/>
            <w:shd w:val="clear" w:color="auto" w:fill="auto"/>
          </w:tcPr>
          <w:p w14:paraId="433F750B" w14:textId="77777777" w:rsidR="00271E2F" w:rsidRPr="00271E2F" w:rsidRDefault="00271E2F" w:rsidP="00271E2F">
            <w:pPr>
              <w:jc w:val="both"/>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Dismantling of existing cement plaster</w:t>
            </w:r>
          </w:p>
        </w:tc>
        <w:tc>
          <w:tcPr>
            <w:tcW w:w="1530" w:type="dxa"/>
            <w:shd w:val="clear" w:color="auto" w:fill="auto"/>
          </w:tcPr>
          <w:p w14:paraId="747A0C39"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2000 </w:t>
            </w:r>
            <w:proofErr w:type="spellStart"/>
            <w:r w:rsidRPr="00271E2F">
              <w:rPr>
                <w:rFonts w:ascii="Times New Roman" w:eastAsiaTheme="minorEastAsia" w:hAnsi="Times New Roman" w:cs="Times New Roman"/>
                <w:sz w:val="24"/>
                <w:szCs w:val="24"/>
              </w:rPr>
              <w:t>Sqft</w:t>
            </w:r>
            <w:proofErr w:type="spellEnd"/>
            <w:r w:rsidRPr="00271E2F">
              <w:rPr>
                <w:rFonts w:ascii="Times New Roman" w:eastAsiaTheme="minorEastAsia" w:hAnsi="Times New Roman" w:cs="Times New Roman"/>
                <w:sz w:val="24"/>
                <w:szCs w:val="24"/>
              </w:rPr>
              <w:t>.</w:t>
            </w:r>
          </w:p>
        </w:tc>
        <w:tc>
          <w:tcPr>
            <w:tcW w:w="1530" w:type="dxa"/>
          </w:tcPr>
          <w:p w14:paraId="14C98488" w14:textId="77777777" w:rsidR="00271E2F" w:rsidRPr="00271E2F" w:rsidRDefault="00271E2F" w:rsidP="00271E2F">
            <w:pPr>
              <w:jc w:val="center"/>
              <w:rPr>
                <w:rFonts w:ascii="Times New Roman" w:eastAsiaTheme="minorEastAsia" w:hAnsi="Times New Roman" w:cs="Times New Roman"/>
                <w:sz w:val="24"/>
                <w:szCs w:val="24"/>
              </w:rPr>
            </w:pPr>
          </w:p>
        </w:tc>
        <w:tc>
          <w:tcPr>
            <w:tcW w:w="1530" w:type="dxa"/>
          </w:tcPr>
          <w:p w14:paraId="11EE0237" w14:textId="77777777" w:rsidR="00271E2F" w:rsidRPr="00271E2F" w:rsidRDefault="00271E2F" w:rsidP="00271E2F">
            <w:pPr>
              <w:jc w:val="center"/>
              <w:rPr>
                <w:rFonts w:ascii="Times New Roman" w:eastAsiaTheme="minorEastAsia" w:hAnsi="Times New Roman" w:cs="Times New Roman"/>
                <w:sz w:val="24"/>
                <w:szCs w:val="24"/>
              </w:rPr>
            </w:pPr>
          </w:p>
        </w:tc>
      </w:tr>
      <w:tr w:rsidR="00271E2F" w:rsidRPr="00271E2F" w14:paraId="452CC35C" w14:textId="72D7C348" w:rsidTr="0095791F">
        <w:trPr>
          <w:trHeight w:val="980"/>
        </w:trPr>
        <w:tc>
          <w:tcPr>
            <w:tcW w:w="720" w:type="dxa"/>
            <w:shd w:val="clear" w:color="auto" w:fill="auto"/>
          </w:tcPr>
          <w:p w14:paraId="23B6126E"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2.</w:t>
            </w:r>
          </w:p>
        </w:tc>
        <w:tc>
          <w:tcPr>
            <w:tcW w:w="4680" w:type="dxa"/>
            <w:shd w:val="clear" w:color="auto" w:fill="auto"/>
          </w:tcPr>
          <w:p w14:paraId="1AEDCE58" w14:textId="77777777" w:rsidR="00271E2F" w:rsidRPr="00271E2F" w:rsidRDefault="00271E2F" w:rsidP="00271E2F">
            <w:pPr>
              <w:pStyle w:val="NoSpacing"/>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Repair of </w:t>
            </w:r>
            <w:proofErr w:type="spellStart"/>
            <w:r w:rsidRPr="00271E2F">
              <w:rPr>
                <w:rFonts w:ascii="Times New Roman" w:eastAsiaTheme="minorEastAsia" w:hAnsi="Times New Roman" w:cs="Times New Roman"/>
                <w:sz w:val="24"/>
                <w:szCs w:val="24"/>
              </w:rPr>
              <w:t>chajja</w:t>
            </w:r>
            <w:proofErr w:type="spellEnd"/>
            <w:r w:rsidRPr="00271E2F">
              <w:rPr>
                <w:rFonts w:ascii="Times New Roman" w:eastAsiaTheme="minorEastAsia" w:hAnsi="Times New Roman" w:cs="Times New Roman"/>
                <w:sz w:val="24"/>
                <w:szCs w:val="24"/>
              </w:rPr>
              <w:t xml:space="preserve"> and making proper floor with slope in cement concreate.</w:t>
            </w:r>
          </w:p>
          <w:p w14:paraId="3011CB47" w14:textId="77777777" w:rsidR="00271E2F" w:rsidRPr="00271E2F" w:rsidRDefault="00271E2F" w:rsidP="00271E2F">
            <w:pPr>
              <w:pStyle w:val="NoSpacing"/>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w:t>
            </w:r>
            <w:proofErr w:type="gramStart"/>
            <w:r w:rsidRPr="00271E2F">
              <w:rPr>
                <w:rFonts w:ascii="Times New Roman" w:eastAsiaTheme="minorEastAsia" w:hAnsi="Times New Roman" w:cs="Times New Roman"/>
                <w:sz w:val="24"/>
                <w:szCs w:val="24"/>
              </w:rPr>
              <w:t>1 :</w:t>
            </w:r>
            <w:proofErr w:type="gramEnd"/>
            <w:r w:rsidRPr="00271E2F">
              <w:rPr>
                <w:rFonts w:ascii="Times New Roman" w:eastAsiaTheme="minorEastAsia" w:hAnsi="Times New Roman" w:cs="Times New Roman"/>
                <w:sz w:val="24"/>
                <w:szCs w:val="24"/>
              </w:rPr>
              <w:t xml:space="preserve"> 4 : 8)</w:t>
            </w:r>
          </w:p>
        </w:tc>
        <w:tc>
          <w:tcPr>
            <w:tcW w:w="1530" w:type="dxa"/>
            <w:shd w:val="clear" w:color="auto" w:fill="auto"/>
          </w:tcPr>
          <w:p w14:paraId="35B03D4F"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50 </w:t>
            </w:r>
            <w:proofErr w:type="spellStart"/>
            <w:r w:rsidRPr="00271E2F">
              <w:rPr>
                <w:rFonts w:ascii="Times New Roman" w:eastAsiaTheme="minorEastAsia" w:hAnsi="Times New Roman" w:cs="Times New Roman"/>
                <w:sz w:val="24"/>
                <w:szCs w:val="24"/>
              </w:rPr>
              <w:t>Rft</w:t>
            </w:r>
            <w:proofErr w:type="spellEnd"/>
            <w:r w:rsidRPr="00271E2F">
              <w:rPr>
                <w:rFonts w:ascii="Times New Roman" w:eastAsiaTheme="minorEastAsia" w:hAnsi="Times New Roman" w:cs="Times New Roman"/>
                <w:sz w:val="24"/>
                <w:szCs w:val="24"/>
              </w:rPr>
              <w:t>.</w:t>
            </w:r>
          </w:p>
        </w:tc>
        <w:tc>
          <w:tcPr>
            <w:tcW w:w="1530" w:type="dxa"/>
          </w:tcPr>
          <w:p w14:paraId="5A6B900D" w14:textId="77777777" w:rsidR="00271E2F" w:rsidRPr="00271E2F" w:rsidRDefault="00271E2F" w:rsidP="00271E2F">
            <w:pPr>
              <w:jc w:val="center"/>
              <w:rPr>
                <w:rFonts w:ascii="Times New Roman" w:eastAsiaTheme="minorEastAsia" w:hAnsi="Times New Roman" w:cs="Times New Roman"/>
                <w:sz w:val="24"/>
                <w:szCs w:val="24"/>
              </w:rPr>
            </w:pPr>
          </w:p>
        </w:tc>
        <w:tc>
          <w:tcPr>
            <w:tcW w:w="1530" w:type="dxa"/>
          </w:tcPr>
          <w:p w14:paraId="6B8215F7" w14:textId="77777777" w:rsidR="00271E2F" w:rsidRPr="00271E2F" w:rsidRDefault="00271E2F" w:rsidP="00271E2F">
            <w:pPr>
              <w:jc w:val="center"/>
              <w:rPr>
                <w:rFonts w:ascii="Times New Roman" w:eastAsiaTheme="minorEastAsia" w:hAnsi="Times New Roman" w:cs="Times New Roman"/>
                <w:sz w:val="24"/>
                <w:szCs w:val="24"/>
              </w:rPr>
            </w:pPr>
          </w:p>
        </w:tc>
      </w:tr>
      <w:tr w:rsidR="00271E2F" w:rsidRPr="00271E2F" w14:paraId="61BF6923" w14:textId="78919D5D" w:rsidTr="00271E2F">
        <w:trPr>
          <w:trHeight w:val="638"/>
        </w:trPr>
        <w:tc>
          <w:tcPr>
            <w:tcW w:w="720" w:type="dxa"/>
            <w:shd w:val="clear" w:color="auto" w:fill="auto"/>
          </w:tcPr>
          <w:p w14:paraId="614F7B15"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3. </w:t>
            </w:r>
          </w:p>
        </w:tc>
        <w:tc>
          <w:tcPr>
            <w:tcW w:w="4680" w:type="dxa"/>
            <w:shd w:val="clear" w:color="auto" w:fill="auto"/>
          </w:tcPr>
          <w:p w14:paraId="4131CC97" w14:textId="77777777" w:rsidR="00271E2F" w:rsidRPr="00271E2F" w:rsidRDefault="00271E2F" w:rsidP="00271E2F">
            <w:pPr>
              <w:jc w:val="both"/>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Plastering of all internal surface of rice green house (1 </w:t>
            </w:r>
            <w:proofErr w:type="gramStart"/>
            <w:r w:rsidRPr="00271E2F">
              <w:rPr>
                <w:rFonts w:ascii="Times New Roman" w:eastAsiaTheme="minorEastAsia" w:hAnsi="Times New Roman" w:cs="Times New Roman"/>
                <w:sz w:val="24"/>
                <w:szCs w:val="24"/>
              </w:rPr>
              <w:t>cement :</w:t>
            </w:r>
            <w:proofErr w:type="gramEnd"/>
            <w:r w:rsidRPr="00271E2F">
              <w:rPr>
                <w:rFonts w:ascii="Times New Roman" w:eastAsiaTheme="minorEastAsia" w:hAnsi="Times New Roman" w:cs="Times New Roman"/>
                <w:sz w:val="24"/>
                <w:szCs w:val="24"/>
              </w:rPr>
              <w:t xml:space="preserve"> 4 sand) complete with water proofing including scaffolding, labour and material. </w:t>
            </w:r>
          </w:p>
        </w:tc>
        <w:tc>
          <w:tcPr>
            <w:tcW w:w="1530" w:type="dxa"/>
            <w:shd w:val="clear" w:color="auto" w:fill="auto"/>
          </w:tcPr>
          <w:p w14:paraId="2E828F47"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2000 </w:t>
            </w:r>
            <w:proofErr w:type="spellStart"/>
            <w:r w:rsidRPr="00271E2F">
              <w:rPr>
                <w:rFonts w:ascii="Times New Roman" w:eastAsiaTheme="minorEastAsia" w:hAnsi="Times New Roman" w:cs="Times New Roman"/>
                <w:sz w:val="24"/>
                <w:szCs w:val="24"/>
              </w:rPr>
              <w:t>Sqft</w:t>
            </w:r>
            <w:proofErr w:type="spellEnd"/>
            <w:r w:rsidRPr="00271E2F">
              <w:rPr>
                <w:rFonts w:ascii="Times New Roman" w:eastAsiaTheme="minorEastAsia" w:hAnsi="Times New Roman" w:cs="Times New Roman"/>
                <w:sz w:val="24"/>
                <w:szCs w:val="24"/>
              </w:rPr>
              <w:t>.</w:t>
            </w:r>
          </w:p>
        </w:tc>
        <w:tc>
          <w:tcPr>
            <w:tcW w:w="1530" w:type="dxa"/>
          </w:tcPr>
          <w:p w14:paraId="054EE3B6" w14:textId="77777777" w:rsidR="00271E2F" w:rsidRPr="00271E2F" w:rsidRDefault="00271E2F" w:rsidP="00271E2F">
            <w:pPr>
              <w:jc w:val="center"/>
              <w:rPr>
                <w:rFonts w:ascii="Times New Roman" w:eastAsiaTheme="minorEastAsia" w:hAnsi="Times New Roman" w:cs="Times New Roman"/>
                <w:sz w:val="24"/>
                <w:szCs w:val="24"/>
              </w:rPr>
            </w:pPr>
          </w:p>
        </w:tc>
        <w:tc>
          <w:tcPr>
            <w:tcW w:w="1530" w:type="dxa"/>
          </w:tcPr>
          <w:p w14:paraId="3E827863" w14:textId="77777777" w:rsidR="00271E2F" w:rsidRPr="00271E2F" w:rsidRDefault="00271E2F" w:rsidP="00271E2F">
            <w:pPr>
              <w:jc w:val="center"/>
              <w:rPr>
                <w:rFonts w:ascii="Times New Roman" w:eastAsiaTheme="minorEastAsia" w:hAnsi="Times New Roman" w:cs="Times New Roman"/>
                <w:sz w:val="24"/>
                <w:szCs w:val="24"/>
              </w:rPr>
            </w:pPr>
          </w:p>
        </w:tc>
      </w:tr>
      <w:tr w:rsidR="00271E2F" w:rsidRPr="00271E2F" w14:paraId="725C500E" w14:textId="2E513B71" w:rsidTr="00271E2F">
        <w:trPr>
          <w:trHeight w:val="710"/>
        </w:trPr>
        <w:tc>
          <w:tcPr>
            <w:tcW w:w="720" w:type="dxa"/>
            <w:shd w:val="clear" w:color="auto" w:fill="auto"/>
          </w:tcPr>
          <w:p w14:paraId="07315576"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4.</w:t>
            </w:r>
          </w:p>
        </w:tc>
        <w:tc>
          <w:tcPr>
            <w:tcW w:w="4680" w:type="dxa"/>
            <w:shd w:val="clear" w:color="auto" w:fill="auto"/>
          </w:tcPr>
          <w:p w14:paraId="0AA83902" w14:textId="77777777" w:rsidR="00271E2F" w:rsidRPr="00271E2F" w:rsidRDefault="00271E2F" w:rsidP="00271E2F">
            <w:pP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Making of gola (semi-circle curve) around rice green house building to keep rain water away from the building 5”x5” (size) with cement and jeera rodi, mixed with water proofing compound complete.</w:t>
            </w:r>
          </w:p>
        </w:tc>
        <w:tc>
          <w:tcPr>
            <w:tcW w:w="1530" w:type="dxa"/>
            <w:shd w:val="clear" w:color="auto" w:fill="auto"/>
          </w:tcPr>
          <w:p w14:paraId="729FAA7C" w14:textId="77777777" w:rsidR="00271E2F" w:rsidRPr="00271E2F" w:rsidRDefault="00271E2F" w:rsidP="00271E2F">
            <w:pPr>
              <w:jc w:val="center"/>
              <w:rPr>
                <w:rFonts w:ascii="Times New Roman" w:eastAsiaTheme="minorEastAsia" w:hAnsi="Times New Roman" w:cs="Times New Roman"/>
                <w:sz w:val="24"/>
                <w:szCs w:val="24"/>
              </w:rPr>
            </w:pPr>
            <w:r w:rsidRPr="00271E2F">
              <w:rPr>
                <w:rFonts w:ascii="Times New Roman" w:eastAsiaTheme="minorEastAsia" w:hAnsi="Times New Roman" w:cs="Times New Roman"/>
                <w:sz w:val="24"/>
                <w:szCs w:val="24"/>
              </w:rPr>
              <w:t xml:space="preserve">130 </w:t>
            </w:r>
            <w:proofErr w:type="spellStart"/>
            <w:r w:rsidRPr="00271E2F">
              <w:rPr>
                <w:rFonts w:ascii="Times New Roman" w:eastAsiaTheme="minorEastAsia" w:hAnsi="Times New Roman" w:cs="Times New Roman"/>
                <w:sz w:val="24"/>
                <w:szCs w:val="24"/>
              </w:rPr>
              <w:t>Rft</w:t>
            </w:r>
            <w:proofErr w:type="spellEnd"/>
            <w:r w:rsidRPr="00271E2F">
              <w:rPr>
                <w:rFonts w:ascii="Times New Roman" w:eastAsiaTheme="minorEastAsia" w:hAnsi="Times New Roman" w:cs="Times New Roman"/>
                <w:sz w:val="24"/>
                <w:szCs w:val="24"/>
              </w:rPr>
              <w:t>.</w:t>
            </w:r>
          </w:p>
        </w:tc>
        <w:tc>
          <w:tcPr>
            <w:tcW w:w="1530" w:type="dxa"/>
          </w:tcPr>
          <w:p w14:paraId="7D6230D8" w14:textId="77777777" w:rsidR="00271E2F" w:rsidRPr="00271E2F" w:rsidRDefault="00271E2F" w:rsidP="00271E2F">
            <w:pPr>
              <w:jc w:val="center"/>
              <w:rPr>
                <w:rFonts w:ascii="Times New Roman" w:eastAsiaTheme="minorEastAsia" w:hAnsi="Times New Roman" w:cs="Times New Roman"/>
                <w:sz w:val="24"/>
                <w:szCs w:val="24"/>
              </w:rPr>
            </w:pPr>
          </w:p>
        </w:tc>
        <w:tc>
          <w:tcPr>
            <w:tcW w:w="1530" w:type="dxa"/>
          </w:tcPr>
          <w:p w14:paraId="3AF8C3A8" w14:textId="77777777" w:rsidR="00271E2F" w:rsidRPr="00271E2F" w:rsidRDefault="00271E2F" w:rsidP="00271E2F">
            <w:pPr>
              <w:jc w:val="center"/>
              <w:rPr>
                <w:rFonts w:ascii="Times New Roman" w:eastAsiaTheme="minorEastAsia" w:hAnsi="Times New Roman" w:cs="Times New Roman"/>
                <w:sz w:val="24"/>
                <w:szCs w:val="24"/>
              </w:rPr>
            </w:pPr>
          </w:p>
        </w:tc>
      </w:tr>
    </w:tbl>
    <w:p w14:paraId="4DF289F4" w14:textId="77777777" w:rsidR="00271E2F" w:rsidRDefault="00271E2F" w:rsidP="00271E2F">
      <w:pPr>
        <w:pStyle w:val="NoSpacing"/>
        <w:jc w:val="center"/>
        <w:rPr>
          <w:rFonts w:ascii="Times New Roman" w:hAnsi="Times New Roman" w:cs="Times New Roman"/>
          <w:b/>
          <w:sz w:val="24"/>
          <w:u w:val="single"/>
        </w:rPr>
      </w:pPr>
    </w:p>
    <w:p w14:paraId="4F21BAAE" w14:textId="77777777" w:rsidR="00271E2F" w:rsidRDefault="00271E2F" w:rsidP="00271E2F">
      <w:pPr>
        <w:pStyle w:val="NoSpacing"/>
        <w:rPr>
          <w:rFonts w:ascii="Times New Roman" w:hAnsi="Times New Roman" w:cs="Times New Roman"/>
        </w:rPr>
      </w:pPr>
    </w:p>
    <w:p w14:paraId="5C038EDC" w14:textId="77777777" w:rsidR="00271E2F" w:rsidRDefault="00271E2F" w:rsidP="00271E2F">
      <w:pPr>
        <w:pStyle w:val="NoSpacing"/>
        <w:rPr>
          <w:rFonts w:ascii="Times New Roman" w:hAnsi="Times New Roman" w:cs="Times New Roman"/>
        </w:rPr>
      </w:pPr>
    </w:p>
    <w:p w14:paraId="0F8C6C1C" w14:textId="77777777" w:rsidR="00271E2F" w:rsidRDefault="00271E2F" w:rsidP="00271E2F">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Total Cost of work: _________</w:t>
      </w:r>
    </w:p>
    <w:p w14:paraId="191C2E03" w14:textId="77777777" w:rsidR="00271E2F" w:rsidRDefault="00271E2F" w:rsidP="00271E2F">
      <w:pPr>
        <w:pStyle w:val="ListParagraph"/>
        <w:numPr>
          <w:ilvl w:val="0"/>
          <w:numId w:val="1"/>
        </w:numPr>
        <w:ind w:left="630" w:hanging="540"/>
        <w:rPr>
          <w:rFonts w:ascii="Times New Roman" w:hAnsi="Times New Roman" w:cs="Times New Roman"/>
        </w:rPr>
      </w:pPr>
      <w:r>
        <w:rPr>
          <w:rFonts w:ascii="Times New Roman" w:hAnsi="Times New Roman" w:cs="Times New Roman"/>
        </w:rPr>
        <w:t>GST: _________</w:t>
      </w:r>
    </w:p>
    <w:p w14:paraId="691DF9A3" w14:textId="77777777" w:rsidR="00271E2F" w:rsidRDefault="00271E2F" w:rsidP="00271E2F">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Time required for completion of work: _________</w:t>
      </w:r>
    </w:p>
    <w:p w14:paraId="3DFEC62B" w14:textId="77777777" w:rsidR="00271E2F" w:rsidRDefault="00271E2F" w:rsidP="00271E2F">
      <w:pPr>
        <w:pStyle w:val="ListParagraph"/>
        <w:numPr>
          <w:ilvl w:val="0"/>
          <w:numId w:val="1"/>
        </w:numPr>
        <w:ind w:left="630" w:hanging="540"/>
        <w:rPr>
          <w:rFonts w:ascii="Times New Roman" w:hAnsi="Times New Roman" w:cs="Times New Roman"/>
          <w:sz w:val="24"/>
          <w:szCs w:val="24"/>
        </w:rPr>
      </w:pPr>
      <w:r>
        <w:rPr>
          <w:rFonts w:ascii="Times New Roman" w:hAnsi="Times New Roman" w:cs="Times New Roman"/>
          <w:sz w:val="24"/>
          <w:szCs w:val="24"/>
        </w:rPr>
        <w:t>Validity of this quotation: _________</w:t>
      </w:r>
    </w:p>
    <w:p w14:paraId="7205454C" w14:textId="77777777" w:rsidR="00271E2F" w:rsidRDefault="00271E2F" w:rsidP="00271E2F">
      <w:pPr>
        <w:pStyle w:val="NoSpacing"/>
        <w:ind w:left="6480" w:firstLine="720"/>
        <w:rPr>
          <w:rFonts w:ascii="Times New Roman" w:eastAsiaTheme="minorEastAsia" w:hAnsi="Times New Roman" w:cs="Times New Roman"/>
          <w:sz w:val="24"/>
          <w:szCs w:val="24"/>
        </w:rPr>
      </w:pPr>
    </w:p>
    <w:p w14:paraId="4F40611B" w14:textId="77777777" w:rsidR="00271E2F" w:rsidRDefault="00271E2F" w:rsidP="00271E2F">
      <w:pPr>
        <w:pStyle w:val="NoSpacing"/>
        <w:ind w:left="6480" w:firstLine="720"/>
        <w:rPr>
          <w:rFonts w:ascii="Times New Roman" w:eastAsiaTheme="minorEastAsia" w:hAnsi="Times New Roman" w:cs="Times New Roman"/>
          <w:sz w:val="24"/>
          <w:szCs w:val="24"/>
        </w:rPr>
      </w:pPr>
    </w:p>
    <w:p w14:paraId="73DA233F" w14:textId="77777777" w:rsidR="00271E2F" w:rsidRDefault="00271E2F" w:rsidP="00271E2F">
      <w:pPr>
        <w:pStyle w:val="NoSpacing"/>
        <w:ind w:left="6480" w:firstLine="720"/>
        <w:rPr>
          <w:rFonts w:ascii="Times New Roman" w:eastAsiaTheme="minorEastAsia" w:hAnsi="Times New Roman" w:cs="Times New Roman"/>
          <w:sz w:val="24"/>
          <w:szCs w:val="24"/>
        </w:rPr>
      </w:pPr>
    </w:p>
    <w:p w14:paraId="12870AF2" w14:textId="77777777" w:rsidR="00271E2F" w:rsidRDefault="00271E2F" w:rsidP="00271E2F">
      <w:pPr>
        <w:pStyle w:val="NoSpacing"/>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Signature: ______________</w:t>
      </w:r>
    </w:p>
    <w:p w14:paraId="61BB9E7C" w14:textId="77777777" w:rsidR="00271E2F" w:rsidRDefault="00271E2F" w:rsidP="00271E2F">
      <w:pPr>
        <w:pStyle w:val="NoSpacing"/>
        <w:rPr>
          <w:rFonts w:ascii="Times New Roman" w:eastAsiaTheme="minorEastAsia" w:hAnsi="Times New Roman" w:cs="Times New Roman"/>
          <w:sz w:val="24"/>
          <w:szCs w:val="24"/>
        </w:rPr>
      </w:pPr>
    </w:p>
    <w:p w14:paraId="75BBDA34" w14:textId="77777777" w:rsidR="00271E2F" w:rsidRDefault="00271E2F" w:rsidP="00271E2F">
      <w:pPr>
        <w:pStyle w:val="NoSpacing"/>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Name: _________________</w:t>
      </w:r>
    </w:p>
    <w:p w14:paraId="42AEF0F4" w14:textId="77777777" w:rsidR="00271E2F" w:rsidRDefault="00271E2F" w:rsidP="00271E2F">
      <w:pPr>
        <w:pStyle w:val="NoSpacing"/>
        <w:ind w:left="6480" w:firstLine="720"/>
        <w:rPr>
          <w:rFonts w:ascii="Times New Roman" w:eastAsiaTheme="minorEastAsia" w:hAnsi="Times New Roman" w:cs="Times New Roman"/>
          <w:sz w:val="24"/>
          <w:szCs w:val="24"/>
        </w:rPr>
      </w:pPr>
    </w:p>
    <w:p w14:paraId="4C5EA86A" w14:textId="77777777" w:rsidR="00271E2F" w:rsidRDefault="00271E2F" w:rsidP="00271E2F">
      <w:pPr>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 __________________</w:t>
      </w:r>
    </w:p>
    <w:p w14:paraId="666FDA4C" w14:textId="77777777" w:rsidR="00271E2F" w:rsidRDefault="00271E2F" w:rsidP="00271E2F">
      <w:pPr>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Seal: __________________</w:t>
      </w:r>
    </w:p>
    <w:p w14:paraId="0E1B7EEC"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lastRenderedPageBreak/>
        <w:t>Interested contractors are requested to visit the site before submitting their quotes.</w:t>
      </w:r>
    </w:p>
    <w:p w14:paraId="4FE0D257" w14:textId="77777777" w:rsidR="00271E2F" w:rsidRDefault="00271E2F" w:rsidP="00271E2F">
      <w:pPr>
        <w:pStyle w:val="NoSpacing"/>
        <w:jc w:val="both"/>
        <w:rPr>
          <w:rFonts w:ascii="Times New Roman" w:hAnsi="Times New Roman" w:cs="Times New Roman"/>
        </w:rPr>
      </w:pPr>
    </w:p>
    <w:p w14:paraId="7EF22CB1"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t>The quote should be inclusive of all charges i.e. the cost of material, tools, labour, transport etc.  GST should be quoted separately.</w:t>
      </w:r>
    </w:p>
    <w:p w14:paraId="2BA98161" w14:textId="77777777" w:rsidR="00271E2F" w:rsidRDefault="00271E2F" w:rsidP="00271E2F">
      <w:pPr>
        <w:pStyle w:val="NoSpacing"/>
        <w:jc w:val="both"/>
        <w:rPr>
          <w:rFonts w:ascii="Times New Roman" w:hAnsi="Times New Roman" w:cs="Times New Roman"/>
        </w:rPr>
      </w:pPr>
    </w:p>
    <w:p w14:paraId="20D5427A"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t>For site visit and any further clarifications, you may visit ICGEB on any working day (Monday to Friday) between 9.30 a.m. to 5 p.m. (contact person Ms. Gita Prakash / Mr. Prashant Kumar).</w:t>
      </w:r>
    </w:p>
    <w:p w14:paraId="30640CCD" w14:textId="77777777" w:rsidR="00271E2F" w:rsidRDefault="00271E2F" w:rsidP="00271E2F">
      <w:pPr>
        <w:pStyle w:val="NoSpacing"/>
        <w:jc w:val="both"/>
        <w:rPr>
          <w:rFonts w:ascii="Times New Roman" w:hAnsi="Times New Roman" w:cs="Times New Roman"/>
        </w:rPr>
      </w:pPr>
    </w:p>
    <w:p w14:paraId="094BDD15" w14:textId="74AADB6F" w:rsidR="00271E2F" w:rsidRDefault="00271E2F" w:rsidP="00271E2F">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008/2018’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3E6D227B" w14:textId="77777777" w:rsidR="00271E2F" w:rsidRDefault="00271E2F" w:rsidP="00271E2F">
      <w:pPr>
        <w:pStyle w:val="NoSpacing"/>
        <w:jc w:val="both"/>
        <w:rPr>
          <w:rFonts w:ascii="Times New Roman" w:hAnsi="Times New Roman" w:cs="Times New Roman"/>
        </w:rPr>
      </w:pPr>
    </w:p>
    <w:p w14:paraId="7BD096D5"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t>The Component Manager</w:t>
      </w:r>
    </w:p>
    <w:p w14:paraId="0C375488"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t>ICGEB</w:t>
      </w:r>
    </w:p>
    <w:p w14:paraId="41B28F4B" w14:textId="77777777" w:rsidR="00271E2F" w:rsidRDefault="00271E2F" w:rsidP="00271E2F">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14:paraId="7A2FF853" w14:textId="77777777" w:rsidR="00271E2F" w:rsidRDefault="00271E2F" w:rsidP="00271E2F">
      <w:pPr>
        <w:pStyle w:val="NoSpacing"/>
        <w:jc w:val="both"/>
        <w:rPr>
          <w:rFonts w:ascii="Times New Roman" w:hAnsi="Times New Roman" w:cs="Times New Roman"/>
        </w:rPr>
      </w:pPr>
      <w:r>
        <w:rPr>
          <w:rFonts w:ascii="Times New Roman" w:hAnsi="Times New Roman" w:cs="Times New Roman"/>
        </w:rPr>
        <w:t>New Delhi – 110 067</w:t>
      </w:r>
    </w:p>
    <w:p w14:paraId="1D567E51" w14:textId="77777777" w:rsidR="00271E2F" w:rsidRDefault="00271E2F" w:rsidP="00271E2F">
      <w:pPr>
        <w:pStyle w:val="NoSpacing"/>
        <w:jc w:val="both"/>
        <w:rPr>
          <w:rFonts w:ascii="Times New Roman" w:hAnsi="Times New Roman" w:cs="Times New Roman"/>
        </w:rPr>
      </w:pPr>
    </w:p>
    <w:p w14:paraId="1A38AE23" w14:textId="7774F9DB" w:rsidR="00271E2F" w:rsidRDefault="00271E2F" w:rsidP="00271E2F">
      <w:pPr>
        <w:pStyle w:val="NoSpacing"/>
        <w:jc w:val="both"/>
        <w:rPr>
          <w:rFonts w:ascii="Times New Roman" w:hAnsi="Times New Roman" w:cs="Times New Roman"/>
        </w:rPr>
      </w:pPr>
      <w:r>
        <w:rPr>
          <w:rFonts w:ascii="Times New Roman" w:hAnsi="Times New Roman" w:cs="Times New Roman"/>
          <w:b/>
        </w:rPr>
        <w:t xml:space="preserve">The quotation should be submitted latest by </w:t>
      </w:r>
      <w:r>
        <w:rPr>
          <w:rFonts w:ascii="Times New Roman" w:hAnsi="Times New Roman" w:cs="Times New Roman"/>
          <w:b/>
          <w:u w:val="single"/>
        </w:rPr>
        <w:t>Friday, 27</w:t>
      </w:r>
      <w:r>
        <w:rPr>
          <w:rFonts w:ascii="Times New Roman" w:hAnsi="Times New Roman" w:cs="Times New Roman"/>
          <w:b/>
          <w:u w:val="single"/>
          <w:vertAlign w:val="superscript"/>
        </w:rPr>
        <w:t>th</w:t>
      </w:r>
      <w:r>
        <w:rPr>
          <w:rFonts w:ascii="Times New Roman" w:hAnsi="Times New Roman" w:cs="Times New Roman"/>
          <w:b/>
          <w:u w:val="single"/>
        </w:rPr>
        <w:t xml:space="preserve"> </w:t>
      </w:r>
      <w:r w:rsidR="00CE5B51">
        <w:rPr>
          <w:rFonts w:ascii="Times New Roman" w:hAnsi="Times New Roman" w:cs="Times New Roman"/>
          <w:b/>
          <w:u w:val="single"/>
        </w:rPr>
        <w:t>April</w:t>
      </w:r>
      <w:r>
        <w:rPr>
          <w:rFonts w:ascii="Times New Roman" w:hAnsi="Times New Roman" w:cs="Times New Roman"/>
          <w:b/>
          <w:u w:val="single"/>
        </w:rPr>
        <w:t>, 2018</w:t>
      </w:r>
      <w:r>
        <w:rPr>
          <w:rFonts w:ascii="Times New Roman" w:hAnsi="Times New Roman" w:cs="Times New Roman"/>
        </w:rPr>
        <w:t>.</w:t>
      </w:r>
    </w:p>
    <w:p w14:paraId="0B7D3DD9" w14:textId="77777777" w:rsidR="00271E2F" w:rsidRDefault="00271E2F" w:rsidP="00271E2F"/>
    <w:p w14:paraId="5EBA6C19" w14:textId="77777777" w:rsidR="00FD36D5" w:rsidRDefault="00FD36D5">
      <w:bookmarkStart w:id="0" w:name="_GoBack"/>
      <w:bookmarkEnd w:id="0"/>
    </w:p>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2F"/>
    <w:rsid w:val="00271E2F"/>
    <w:rsid w:val="0095791F"/>
    <w:rsid w:val="00CE5B51"/>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8616"/>
  <w15:chartTrackingRefBased/>
  <w15:docId w15:val="{93ECF167-DE05-422D-86CB-C8AACF3E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E2F"/>
    <w:pPr>
      <w:spacing w:after="0" w:line="240" w:lineRule="auto"/>
    </w:pPr>
  </w:style>
  <w:style w:type="paragraph" w:styleId="ListParagraph">
    <w:name w:val="List Paragraph"/>
    <w:basedOn w:val="Normal"/>
    <w:uiPriority w:val="34"/>
    <w:qFormat/>
    <w:rsid w:val="00271E2F"/>
    <w:pPr>
      <w:ind w:left="720"/>
      <w:contextualSpacing/>
    </w:pPr>
    <w:rPr>
      <w:rFonts w:eastAsiaTheme="minorEastAsia"/>
    </w:rPr>
  </w:style>
  <w:style w:type="table" w:styleId="TableGrid">
    <w:name w:val="Table Grid"/>
    <w:basedOn w:val="TableNormal"/>
    <w:uiPriority w:val="59"/>
    <w:rsid w:val="00271E2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4</cp:revision>
  <dcterms:created xsi:type="dcterms:W3CDTF">2018-04-13T07:13:00Z</dcterms:created>
  <dcterms:modified xsi:type="dcterms:W3CDTF">2018-04-13T07:30:00Z</dcterms:modified>
</cp:coreProperties>
</file>